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5" w:type="dxa"/>
        <w:tblInd w:w="-432" w:type="dxa"/>
        <w:tblLook w:val="01E0" w:firstRow="1" w:lastRow="1" w:firstColumn="1" w:lastColumn="1" w:noHBand="0" w:noVBand="0"/>
      </w:tblPr>
      <w:tblGrid>
        <w:gridCol w:w="4500"/>
        <w:gridCol w:w="5625"/>
      </w:tblGrid>
      <w:tr w:rsidR="00E626DF" w:rsidRPr="0093679D" w14:paraId="09AE1CA8" w14:textId="77777777" w:rsidTr="004E4A37">
        <w:tc>
          <w:tcPr>
            <w:tcW w:w="4500" w:type="dxa"/>
          </w:tcPr>
          <w:p w14:paraId="6203A6CE" w14:textId="77777777" w:rsidR="00BC2449" w:rsidRPr="0093679D" w:rsidRDefault="00BC2449" w:rsidP="006037D2">
            <w:pPr>
              <w:jc w:val="both"/>
              <w:rPr>
                <w:b/>
              </w:rPr>
            </w:pPr>
            <w:r w:rsidRPr="0093679D">
              <w:rPr>
                <w:b/>
              </w:rPr>
              <w:t xml:space="preserve">        BỘ LAO ĐỘNG - THƯƠNG BINH</w:t>
            </w:r>
          </w:p>
          <w:p w14:paraId="41232313" w14:textId="77777777" w:rsidR="00BC2449" w:rsidRPr="0093679D" w:rsidRDefault="00BC2449" w:rsidP="006037D2">
            <w:pPr>
              <w:jc w:val="both"/>
              <w:rPr>
                <w:b/>
              </w:rPr>
            </w:pPr>
            <w:r w:rsidRPr="0093679D">
              <w:rPr>
                <w:b/>
              </w:rPr>
              <w:t xml:space="preserve">                         VÀ XÃ HỘI</w:t>
            </w:r>
          </w:p>
          <w:p w14:paraId="7C055B80" w14:textId="77777777" w:rsidR="00BC2449" w:rsidRPr="0093679D" w:rsidRDefault="00FA4FC4" w:rsidP="006037D2">
            <w:pPr>
              <w:jc w:val="both"/>
              <w:rPr>
                <w:u w:val="single"/>
              </w:rPr>
            </w:pPr>
            <w:r w:rsidRPr="0093679D">
              <w:rPr>
                <w:noProof/>
              </w:rPr>
              <mc:AlternateContent>
                <mc:Choice Requires="wps">
                  <w:drawing>
                    <wp:anchor distT="4294967295" distB="4294967295" distL="114300" distR="114300" simplePos="0" relativeHeight="251660288" behindDoc="0" locked="0" layoutInCell="1" allowOverlap="1" wp14:anchorId="140E5C34" wp14:editId="05F3F77C">
                      <wp:simplePos x="0" y="0"/>
                      <wp:positionH relativeFrom="column">
                        <wp:posOffset>974090</wp:posOffset>
                      </wp:positionH>
                      <wp:positionV relativeFrom="paragraph">
                        <wp:posOffset>16509</wp:posOffset>
                      </wp:positionV>
                      <wp:extent cx="763270" cy="0"/>
                      <wp:effectExtent l="0" t="0" r="177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3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1639E7" id="Straight Connector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7pt,1.3pt" to="136.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vHzwEAAIADAAAOAAAAZHJzL2Uyb0RvYy54bWysU0uT0zAMvjPDf/D4TtOWfUCm6R66LJcF&#10;OtOFu2o7iQfH8shu0/57ZLfbXeDGkIPGen2SPimLu8PgxN5QtOgbOZtMpTBeoba+a+T3p4d3H6SI&#10;CbwGh9408miivFu+fbMYQ23m2KPThgSD+FiPoZF9SqGuqqh6M0CcYDCenS3SAIlV6ipNMDL64Kr5&#10;dHpTjUg6ECoTI1vvT065LPhta1T61rbRJOEayb2lIqnIbZbVcgF1RxB6q85twD90MYD1XPQCdQ8J&#10;xI7sX1CDVYQR2zRROFTYtlaZMgNPM5v+Mc2mh2DKLExODBea4v+DVV/3axJWN/JKCg8Dr2iTCGzX&#10;J7FC75lAJHGVeRpDrDl85deUJ1UHvwmPqH5G4XHVg+9M6ffpGBhkljOq31KyEgNX245fUHMM7BIW&#10;0g4tDaJ1NvzIiRmciRGHsqXjZUvmkIRi4+3N+/kt71I9uyqoM0LOCxTTZ4ODyI9GOuszf1DD/jGm&#10;3NFLSDZ7fLDOlRtwXoyN/Hg9vy4JEZ3V2ZnDInXblSOxh3xF5Svjsed1GOHO6wLWG9Cfzu8E1p3e&#10;XNz5MyuZiBOlW9THNT2zxWsuXZ5PMt/Ra71kv/w4y18AAAD//wMAUEsDBBQABgAIAAAAIQAR2j6I&#10;2gAAAAcBAAAPAAAAZHJzL2Rvd25yZXYueG1sTI7BTsMwEETvSP0Haytxow4JFJrGqSoEXJCQKIGz&#10;Ey9JhL2OYjcNf8/CBW77NKPZV+xmZ8WEY+g9KbhcJSCQGm96ahVUrw8XtyBC1GS09YQKvjDArlyc&#10;FTo3/kQvOB1iK3iEQq4VdDEOuZSh6dDpsPIDEmcffnQ6Mo6tNKM+8bizMk2StXS6J/7Q6QHvOmw+&#10;D0enYP/+dJ89T7Xz1mza6s24KnlMlTpfzvstiIhz/CvDjz6rQ8lOtT+SCcIyX2dXXFWQrkFwnt5k&#10;fNS/LMtC/vcvvwEAAP//AwBQSwECLQAUAAYACAAAACEAtoM4kv4AAADhAQAAEwAAAAAAAAAAAAAA&#10;AAAAAAAAW0NvbnRlbnRfVHlwZXNdLnhtbFBLAQItABQABgAIAAAAIQA4/SH/1gAAAJQBAAALAAAA&#10;AAAAAAAAAAAAAC8BAABfcmVscy8ucmVsc1BLAQItABQABgAIAAAAIQDpjavHzwEAAIADAAAOAAAA&#10;AAAAAAAAAAAAAC4CAABkcnMvZTJvRG9jLnhtbFBLAQItABQABgAIAAAAIQAR2j6I2gAAAAcBAAAP&#10;AAAAAAAAAAAAAAAAACkEAABkcnMvZG93bnJldi54bWxQSwUGAAAAAAQABADzAAAAMAUAAAAA&#10;"/>
                  </w:pict>
                </mc:Fallback>
              </mc:AlternateContent>
            </w:r>
          </w:p>
        </w:tc>
        <w:tc>
          <w:tcPr>
            <w:tcW w:w="5625" w:type="dxa"/>
          </w:tcPr>
          <w:p w14:paraId="74944844" w14:textId="77777777" w:rsidR="00BC2449" w:rsidRPr="0093679D" w:rsidRDefault="00BC2449" w:rsidP="006037D2">
            <w:pPr>
              <w:jc w:val="center"/>
              <w:rPr>
                <w:b/>
              </w:rPr>
            </w:pPr>
            <w:r w:rsidRPr="0093679D">
              <w:rPr>
                <w:b/>
              </w:rPr>
              <w:t>CỘNG HOÀ XÃ HỘI CHỦ NGHĨA VIỆT NAM</w:t>
            </w:r>
          </w:p>
          <w:p w14:paraId="77A541D3" w14:textId="77777777" w:rsidR="00BC2449" w:rsidRPr="0093679D" w:rsidRDefault="00BC2449" w:rsidP="009623E9">
            <w:pPr>
              <w:jc w:val="center"/>
              <w:rPr>
                <w:b/>
                <w:sz w:val="28"/>
                <w:szCs w:val="28"/>
              </w:rPr>
            </w:pPr>
            <w:r w:rsidRPr="0093679D">
              <w:rPr>
                <w:b/>
                <w:sz w:val="28"/>
                <w:szCs w:val="28"/>
              </w:rPr>
              <w:t>Độc lập - Tự do - Hạnh phúc</w:t>
            </w:r>
          </w:p>
          <w:p w14:paraId="19DB35DD" w14:textId="77777777" w:rsidR="00BC2449" w:rsidRPr="0093679D" w:rsidRDefault="00FA4FC4" w:rsidP="004E4A37">
            <w:pPr>
              <w:spacing w:line="288" w:lineRule="auto"/>
              <w:jc w:val="both"/>
              <w:rPr>
                <w:sz w:val="10"/>
                <w:szCs w:val="28"/>
              </w:rPr>
            </w:pPr>
            <w:r w:rsidRPr="0093679D">
              <w:rPr>
                <w:noProof/>
                <w:sz w:val="28"/>
                <w:szCs w:val="28"/>
              </w:rPr>
              <mc:AlternateContent>
                <mc:Choice Requires="wps">
                  <w:drawing>
                    <wp:anchor distT="4294967295" distB="4294967295" distL="114300" distR="114300" simplePos="0" relativeHeight="251655168" behindDoc="0" locked="0" layoutInCell="1" allowOverlap="1" wp14:anchorId="7B69F32F" wp14:editId="2AA3598C">
                      <wp:simplePos x="0" y="0"/>
                      <wp:positionH relativeFrom="column">
                        <wp:posOffset>672465</wp:posOffset>
                      </wp:positionH>
                      <wp:positionV relativeFrom="paragraph">
                        <wp:posOffset>33019</wp:posOffset>
                      </wp:positionV>
                      <wp:extent cx="2131695"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2A6DC4" id="Straight Connector 2"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5pt,2.6pt" to="220.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TsyQEAAHcDAAAOAAAAZHJzL2Uyb0RvYy54bWysU02P2yAQvVfqf0DcGyeusupacfaQ7fay&#10;bSNl+wMmgG1UYNBAYuffF8jHbttbVR8Q8/WY92a8episYUdFQaNr+WI250w5gVK7vuU/Xp4+fOIs&#10;RHASDDrV8pMK/GH9/t1q9I2qcUAjFbEE4kIz+pYPMfqmqoIYlIUwQ69cCnZIFmIyqa8kwZjQranq&#10;+fyuGpGkJxQqhOR9PAf5uuB3nRLxe9cFFZlpeeotlpPKuc9ntV5B0xP4QYtLG/APXVjQLj16g3qE&#10;COxA+i8oqwVhwC7OBNoKu04LVTgkNov5H2x2A3hVuCRxgr/JFP4frPh23BLTsuU1Zw5sGtEuEuh+&#10;iGyDziUBkViddRp9aFL6xm0pMxWT2/lnFD8Dc7gZwPWq9Pty8glkkSuq30qyEXx6bT9+RZly4BCx&#10;iDZ1ZDNkkoNNZTan22zUFJlIznrxcXF3v+RMXGMVNNdCTyF+UWhZvrTcaJdlgwaOzyHmRqC5pmS3&#10;wydtTBm9cWxs+f2yXpaCgEbLHMxpgfr9xhA7Ql6e8hVWKfI2jfDgZAEbFMjPl3sEbc739LhxFzEy&#10;/7OSe5SnLV1FStMtXV42Ma/PW7tUv/4v618AAAD//wMAUEsDBBQABgAIAAAAIQCe1Nbz2wAAAAcB&#10;AAAPAAAAZHJzL2Rvd25yZXYueG1sTI7BTsMwEETvSPyDtUhcqtZuaCsIcSoE5MaFUsR1myxJRLxO&#10;Y7cNfD0LFzg+zWjmZevRdepIQ2g9W5jPDCji0lct1xa2L8X0GlSIyBV2nsnCJwVY5+dnGaaVP/Ez&#10;HTexVjLCIUULTYx9qnUoG3IYZr4nluzdDw6j4FDrasCTjLtOJ8astMOW5aHBnu4bKj82B2chFK+0&#10;L74m5cS8XdWekv3D0yNae3kx3t2CijTGvzL86Is65OK08weuguqEzfJGqhaWCSjJF4v5CtTul3We&#10;6f/++TcAAAD//wMAUEsBAi0AFAAGAAgAAAAhALaDOJL+AAAA4QEAABMAAAAAAAAAAAAAAAAAAAAA&#10;AFtDb250ZW50X1R5cGVzXS54bWxQSwECLQAUAAYACAAAACEAOP0h/9YAAACUAQAACwAAAAAAAAAA&#10;AAAAAAAvAQAAX3JlbHMvLnJlbHNQSwECLQAUAAYACAAAACEAYjWE7MkBAAB3AwAADgAAAAAAAAAA&#10;AAAAAAAuAgAAZHJzL2Uyb0RvYy54bWxQSwECLQAUAAYACAAAACEAntTW89sAAAAHAQAADwAAAAAA&#10;AAAAAAAAAAAjBAAAZHJzL2Rvd25yZXYueG1sUEsFBgAAAAAEAAQA8wAAACsFAAAAAA==&#10;"/>
                  </w:pict>
                </mc:Fallback>
              </mc:AlternateContent>
            </w:r>
          </w:p>
        </w:tc>
      </w:tr>
      <w:tr w:rsidR="00E626DF" w:rsidRPr="0093679D" w14:paraId="534E4C3F" w14:textId="77777777" w:rsidTr="004E4A37">
        <w:tc>
          <w:tcPr>
            <w:tcW w:w="4500" w:type="dxa"/>
          </w:tcPr>
          <w:p w14:paraId="778E0370" w14:textId="77777777" w:rsidR="00BC2449" w:rsidRPr="0093679D" w:rsidRDefault="00BC2449" w:rsidP="006037D2">
            <w:pPr>
              <w:jc w:val="center"/>
              <w:rPr>
                <w:sz w:val="28"/>
                <w:szCs w:val="28"/>
                <w:lang w:val="pt-BR"/>
              </w:rPr>
            </w:pPr>
            <w:r w:rsidRPr="0093679D">
              <w:rPr>
                <w:sz w:val="28"/>
                <w:szCs w:val="28"/>
              </w:rPr>
              <w:t xml:space="preserve">Số:  </w:t>
            </w:r>
            <w:r w:rsidR="00D600ED" w:rsidRPr="0093679D">
              <w:rPr>
                <w:sz w:val="28"/>
                <w:szCs w:val="28"/>
              </w:rPr>
              <w:t xml:space="preserve"> </w:t>
            </w:r>
            <w:r w:rsidRPr="0093679D">
              <w:rPr>
                <w:sz w:val="28"/>
                <w:szCs w:val="28"/>
              </w:rPr>
              <w:t xml:space="preserve">  </w:t>
            </w:r>
            <w:r w:rsidR="006325EA">
              <w:rPr>
                <w:sz w:val="28"/>
                <w:szCs w:val="28"/>
              </w:rPr>
              <w:t xml:space="preserve">     </w:t>
            </w:r>
            <w:r w:rsidRPr="0093679D">
              <w:rPr>
                <w:sz w:val="28"/>
                <w:szCs w:val="28"/>
              </w:rPr>
              <w:t xml:space="preserve"> /TTr-BLĐTBXH</w:t>
            </w:r>
          </w:p>
        </w:tc>
        <w:tc>
          <w:tcPr>
            <w:tcW w:w="5625" w:type="dxa"/>
          </w:tcPr>
          <w:p w14:paraId="1E26D88D" w14:textId="4FAA1146" w:rsidR="00BC2449" w:rsidRPr="0093679D" w:rsidRDefault="00BC2449" w:rsidP="0045471C">
            <w:pPr>
              <w:spacing w:line="288" w:lineRule="auto"/>
              <w:jc w:val="center"/>
              <w:rPr>
                <w:i/>
                <w:iCs/>
                <w:sz w:val="28"/>
                <w:szCs w:val="28"/>
                <w:lang w:val="pt-BR"/>
              </w:rPr>
            </w:pPr>
            <w:r w:rsidRPr="0093679D">
              <w:rPr>
                <w:i/>
                <w:iCs/>
                <w:sz w:val="28"/>
                <w:szCs w:val="28"/>
                <w:lang w:val="pt-BR"/>
              </w:rPr>
              <w:t xml:space="preserve">Hà Nội, ngày   </w:t>
            </w:r>
            <w:r w:rsidR="00B313CD" w:rsidRPr="0093679D">
              <w:rPr>
                <w:i/>
                <w:iCs/>
                <w:sz w:val="28"/>
                <w:szCs w:val="28"/>
                <w:lang w:val="pt-BR"/>
              </w:rPr>
              <w:t xml:space="preserve">   </w:t>
            </w:r>
            <w:r w:rsidRPr="0093679D">
              <w:rPr>
                <w:i/>
                <w:iCs/>
                <w:sz w:val="28"/>
                <w:szCs w:val="28"/>
                <w:lang w:val="pt-BR"/>
              </w:rPr>
              <w:t xml:space="preserve"> tháng </w:t>
            </w:r>
            <w:r w:rsidR="006325EA">
              <w:rPr>
                <w:i/>
                <w:iCs/>
                <w:sz w:val="28"/>
                <w:szCs w:val="28"/>
                <w:lang w:val="pt-BR"/>
              </w:rPr>
              <w:t xml:space="preserve">   </w:t>
            </w:r>
            <w:r w:rsidR="009D6C5C" w:rsidRPr="0093679D">
              <w:rPr>
                <w:i/>
                <w:iCs/>
                <w:sz w:val="28"/>
                <w:szCs w:val="28"/>
                <w:lang w:val="pt-BR"/>
              </w:rPr>
              <w:t xml:space="preserve"> </w:t>
            </w:r>
            <w:r w:rsidRPr="0093679D">
              <w:rPr>
                <w:i/>
                <w:iCs/>
                <w:sz w:val="28"/>
                <w:szCs w:val="28"/>
                <w:lang w:val="pt-BR"/>
              </w:rPr>
              <w:t>năm 202</w:t>
            </w:r>
            <w:r w:rsidR="0045471C">
              <w:rPr>
                <w:i/>
                <w:iCs/>
                <w:sz w:val="28"/>
                <w:szCs w:val="28"/>
                <w:lang w:val="pt-BR"/>
              </w:rPr>
              <w:t>4</w:t>
            </w:r>
          </w:p>
        </w:tc>
      </w:tr>
    </w:tbl>
    <w:p w14:paraId="7DD00179" w14:textId="77777777" w:rsidR="00BC2449" w:rsidRPr="0093679D" w:rsidRDefault="00BC2449" w:rsidP="00C67EBE">
      <w:pPr>
        <w:jc w:val="center"/>
        <w:rPr>
          <w:sz w:val="28"/>
          <w:szCs w:val="28"/>
          <w:lang w:val="pt-BR"/>
        </w:rPr>
      </w:pPr>
    </w:p>
    <w:p w14:paraId="2FD57113" w14:textId="77777777" w:rsidR="001803BD" w:rsidRPr="0093679D" w:rsidRDefault="001803BD" w:rsidP="00C67EBE">
      <w:pPr>
        <w:pStyle w:val="BodyText"/>
        <w:spacing w:after="0"/>
        <w:jc w:val="center"/>
        <w:rPr>
          <w:sz w:val="28"/>
          <w:szCs w:val="28"/>
          <w:lang w:val="pt-BR"/>
        </w:rPr>
      </w:pPr>
    </w:p>
    <w:p w14:paraId="2A5FB1F5" w14:textId="77777777" w:rsidR="00076FE0" w:rsidRPr="0093679D" w:rsidRDefault="00076FE0" w:rsidP="00C67EBE">
      <w:pPr>
        <w:tabs>
          <w:tab w:val="center" w:pos="4500"/>
          <w:tab w:val="left" w:pos="5570"/>
        </w:tabs>
        <w:jc w:val="center"/>
        <w:rPr>
          <w:b/>
          <w:sz w:val="28"/>
          <w:szCs w:val="28"/>
        </w:rPr>
      </w:pPr>
      <w:r w:rsidRPr="0093679D">
        <w:rPr>
          <w:b/>
          <w:sz w:val="28"/>
          <w:szCs w:val="28"/>
        </w:rPr>
        <w:t>TỜ TRÌNH</w:t>
      </w:r>
    </w:p>
    <w:p w14:paraId="4DB7432C" w14:textId="28C0C07C" w:rsidR="00076FE0" w:rsidRPr="005D203A" w:rsidRDefault="00076FE0" w:rsidP="005D203A">
      <w:pPr>
        <w:jc w:val="center"/>
        <w:rPr>
          <w:rFonts w:ascii="Times New Roman Bold" w:hAnsi="Times New Roman Bold"/>
          <w:b/>
          <w:spacing w:val="-2"/>
          <w:sz w:val="27"/>
          <w:szCs w:val="27"/>
        </w:rPr>
      </w:pPr>
      <w:r w:rsidRPr="005D203A">
        <w:rPr>
          <w:rFonts w:ascii="Times New Roman Bold" w:hAnsi="Times New Roman Bold"/>
          <w:b/>
          <w:spacing w:val="-2"/>
          <w:sz w:val="27"/>
          <w:szCs w:val="27"/>
        </w:rPr>
        <w:t xml:space="preserve">Về việc </w:t>
      </w:r>
      <w:r w:rsidR="005D203A" w:rsidRPr="005D203A">
        <w:rPr>
          <w:rFonts w:ascii="Times New Roman Bold" w:hAnsi="Times New Roman Bold"/>
          <w:b/>
          <w:spacing w:val="-2"/>
          <w:sz w:val="27"/>
          <w:szCs w:val="27"/>
        </w:rPr>
        <w:t>ban hành Quyết định của Thủ tướng Chính phủ sửa đổi, bổ sung Quyết định số 46/2015/QĐ-TTg ngày 28 tháng 9 năm 2015 của Thủ tướng Chính phủ quy định chính sách hỗ trợ đào tạo trình độ sơ cấp, đào tạo dưới 3 tháng</w:t>
      </w:r>
    </w:p>
    <w:p w14:paraId="0A98C501" w14:textId="77777777" w:rsidR="00076FE0" w:rsidRPr="0093679D" w:rsidRDefault="00FA4FC4" w:rsidP="00C67EBE">
      <w:pPr>
        <w:pStyle w:val="BodyText"/>
        <w:spacing w:after="0"/>
        <w:jc w:val="center"/>
        <w:rPr>
          <w:sz w:val="28"/>
          <w:szCs w:val="28"/>
          <w:lang w:val="pt-BR"/>
        </w:rPr>
      </w:pPr>
      <w:r w:rsidRPr="0093679D">
        <w:rPr>
          <w:noProof/>
          <w:sz w:val="28"/>
          <w:szCs w:val="28"/>
        </w:rPr>
        <mc:AlternateContent>
          <mc:Choice Requires="wps">
            <w:drawing>
              <wp:anchor distT="4294967295" distB="4294967295" distL="114300" distR="114300" simplePos="0" relativeHeight="251658240" behindDoc="0" locked="0" layoutInCell="1" allowOverlap="1" wp14:anchorId="57AF12EB" wp14:editId="7275B103">
                <wp:simplePos x="0" y="0"/>
                <wp:positionH relativeFrom="column">
                  <wp:posOffset>1945310</wp:posOffset>
                </wp:positionH>
                <wp:positionV relativeFrom="paragraph">
                  <wp:posOffset>72492</wp:posOffset>
                </wp:positionV>
                <wp:extent cx="18516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16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6AF17B"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3.15pt,5.7pt" to="298.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NxRwQEAAN8DAAAOAAAAZHJzL2Uyb0RvYy54bWysU02P0zAQvSPxHyzfaZKVqFZR0z10BZcV&#10;VBR+gNexGwvbY41Nk/57xk4TPiUE4mLFnvdm5r2Z7B4mZ9lFYTTgO95sas6Ul9Abf+74p49vXt1z&#10;FpPwvbDgVcevKvKH/csXuzG06g4GsL1CRkl8bMfQ8SGl0FZVlINyIm4gKE9BDehEoiueqx7FSNmd&#10;re7qeluNgH1AkCpGen2cg3xf8mutZHqvdVSJ2Y5Tb6mcWM7nfFb7nWjPKMJg5K0N8Q9dOGE8FV1T&#10;PYok2Bc0v6RyRiJE0GkjwVWgtZGqaCA1Tf2TmtMggipayJwYVpvi/0sr312OyExPs+PMC0cjOiUU&#10;5jwkdgDvyUBA1mSfxhBbgh/8EbNSOflTeAL5OVKs+iGYLzHMsEmjy3CSyqbi+3X1XU2JSXps7l83&#10;2y2NRy6xSrQLMWBMbxU4lj86bo3PlohWXJ5iyqVFu0BufcylSxPpalUGW/9BaZKZixV2WTB1sMgu&#10;glZDSKl8KjIpX0FnmjbWrsT6z8QbPlNVWb6/Ia+MUhl8WsnOeMDfVU/T0rKe8YsDs+5swTP01yMu&#10;I6ItKo7dNj6v6ff3Qv/2X+6/AgAA//8DAFBLAwQUAAYACAAAACEAR+3V1OAAAAAJAQAADwAAAGRy&#10;cy9kb3ducmV2LnhtbEyPy07DMBBF90j8gzVIbBB1Sps+QpwKkKouAKE2fIAbD0lEPI5iJ035egax&#10;gOXMPbpzJt2MthEDdr52pGA6iUAgFc7UVCp4z7e3KxA+aDK6cYQKzuhhk11epDox7kR7HA6hFFxC&#10;PtEKqhDaREpfVGi1n7gWibMP11kdeOxKaTp94nLbyLsoWkira+ILlW7xqcLi89BbBbvtIz7H576c&#10;m3iX3wz5y+vX20qp66vx4R5EwDH8wfCjz+qQsdPR9WS8aBTMosWMUQ6mcxAMxOvlGsTxdyGzVP7/&#10;IPsGAAD//wMAUEsBAi0AFAAGAAgAAAAhALaDOJL+AAAA4QEAABMAAAAAAAAAAAAAAAAAAAAAAFtD&#10;b250ZW50X1R5cGVzXS54bWxQSwECLQAUAAYACAAAACEAOP0h/9YAAACUAQAACwAAAAAAAAAAAAAA&#10;AAAvAQAAX3JlbHMvLnJlbHNQSwECLQAUAAYACAAAACEAEizcUcEBAADfAwAADgAAAAAAAAAAAAAA&#10;AAAuAgAAZHJzL2Uyb0RvYy54bWxQSwECLQAUAAYACAAAACEAR+3V1OAAAAAJAQAADwAAAAAAAAAA&#10;AAAAAAAbBAAAZHJzL2Rvd25yZXYueG1sUEsFBgAAAAAEAAQA8wAAACgFAAAAAA==&#10;" strokecolor="#4579b8 [3044]">
                <o:lock v:ext="edit" shapetype="f"/>
              </v:line>
            </w:pict>
          </mc:Fallback>
        </mc:AlternateContent>
      </w:r>
    </w:p>
    <w:p w14:paraId="21CA7EEC" w14:textId="77777777" w:rsidR="0038199B" w:rsidRPr="0093679D" w:rsidRDefault="0038199B" w:rsidP="00F809CE">
      <w:pPr>
        <w:pStyle w:val="BodyText"/>
        <w:spacing w:before="240" w:after="0"/>
        <w:jc w:val="center"/>
        <w:rPr>
          <w:sz w:val="28"/>
          <w:szCs w:val="28"/>
          <w:lang w:val="pt-BR"/>
        </w:rPr>
      </w:pPr>
      <w:r w:rsidRPr="0093679D">
        <w:rPr>
          <w:sz w:val="28"/>
          <w:szCs w:val="28"/>
          <w:lang w:val="pt-BR"/>
        </w:rPr>
        <w:t>Kính gửi: Thủ tướng Chính phủ</w:t>
      </w:r>
    </w:p>
    <w:p w14:paraId="7073E91E" w14:textId="77777777" w:rsidR="00C67EBE" w:rsidRPr="0093679D" w:rsidRDefault="00C67EBE" w:rsidP="00C67EBE">
      <w:pPr>
        <w:pStyle w:val="BodyText"/>
        <w:spacing w:after="0"/>
        <w:jc w:val="center"/>
        <w:rPr>
          <w:sz w:val="28"/>
          <w:szCs w:val="28"/>
          <w:lang w:val="pt-BR"/>
        </w:rPr>
      </w:pPr>
    </w:p>
    <w:p w14:paraId="29C30562" w14:textId="707A86DF" w:rsidR="00BC2449" w:rsidRPr="0093679D" w:rsidRDefault="00BF3A7C" w:rsidP="00BF3A7C">
      <w:pPr>
        <w:spacing w:before="120" w:line="340" w:lineRule="exact"/>
        <w:ind w:firstLine="709"/>
        <w:jc w:val="both"/>
        <w:rPr>
          <w:sz w:val="28"/>
          <w:szCs w:val="28"/>
          <w:lang w:val="pt-BR"/>
        </w:rPr>
      </w:pPr>
      <w:r>
        <w:rPr>
          <w:sz w:val="28"/>
          <w:szCs w:val="28"/>
          <w:lang w:val="it-IT"/>
        </w:rPr>
        <w:t>Thực hiện</w:t>
      </w:r>
      <w:r w:rsidR="00983789" w:rsidRPr="0070336A">
        <w:rPr>
          <w:sz w:val="28"/>
          <w:szCs w:val="28"/>
          <w:lang w:val="it-IT"/>
        </w:rPr>
        <w:t xml:space="preserve"> Quyết định số 53/QĐ-TTg ngày 15/01/2024 của Thủ tướng Chính phủ ban hành Chương trình công tác năm 2024 của Chính phủ, Thủ tướng Chính phủ</w:t>
      </w:r>
      <w:r>
        <w:rPr>
          <w:sz w:val="28"/>
          <w:szCs w:val="28"/>
          <w:lang w:val="it-IT"/>
        </w:rPr>
        <w:t xml:space="preserve">, trong đó giao Bộ Lao động - Thương binh và Xã hội chủ trì, xây dựng và trình Thủ tướng Chính phủ </w:t>
      </w:r>
      <w:r w:rsidRPr="00BF3A7C">
        <w:rPr>
          <w:rStyle w:val="FootnoteTextChar"/>
        </w:rPr>
        <w:t>ban hành Quyết định của Thủ tướng Chính phủ sửa đổi, bổ sung Quyết định số 46/2015/QĐ-TTg ngày 28 tháng 9 năm 2015 của Thủ tướng Chính phủ quy định chính sách hỗ trợ đào tạo trình độ sơ cấp, đào tạo dưới 3 tháng</w:t>
      </w:r>
      <w:r w:rsidR="00DE3A56">
        <w:rPr>
          <w:rStyle w:val="FootnoteTextChar"/>
        </w:rPr>
        <w:t xml:space="preserve"> (sau đây gọi tắt là Quyết định số 46/2015/QĐ-TTg)</w:t>
      </w:r>
      <w:r>
        <w:rPr>
          <w:rStyle w:val="FootnoteTextChar"/>
        </w:rPr>
        <w:t xml:space="preserve">, </w:t>
      </w:r>
      <w:r w:rsidR="00BC2449" w:rsidRPr="0093679D">
        <w:rPr>
          <w:sz w:val="28"/>
          <w:szCs w:val="28"/>
          <w:lang w:val="vi-VN"/>
        </w:rPr>
        <w:t>Bộ L</w:t>
      </w:r>
      <w:r w:rsidR="00BC2449" w:rsidRPr="0093679D">
        <w:rPr>
          <w:sz w:val="28"/>
          <w:szCs w:val="28"/>
          <w:lang w:val="pt-BR"/>
        </w:rPr>
        <w:t>ao động</w:t>
      </w:r>
      <w:r w:rsidR="00CE0C87" w:rsidRPr="0093679D">
        <w:rPr>
          <w:sz w:val="28"/>
          <w:szCs w:val="28"/>
          <w:lang w:val="pt-BR"/>
        </w:rPr>
        <w:t xml:space="preserve"> </w:t>
      </w:r>
      <w:r w:rsidR="00BC2449" w:rsidRPr="0093679D">
        <w:rPr>
          <w:sz w:val="28"/>
          <w:szCs w:val="28"/>
          <w:lang w:val="pt-BR"/>
        </w:rPr>
        <w:t>- Thương binh và Xã hội</w:t>
      </w:r>
      <w:r w:rsidR="00D600ED" w:rsidRPr="0093679D">
        <w:rPr>
          <w:sz w:val="28"/>
          <w:szCs w:val="28"/>
          <w:lang w:val="pt-BR"/>
        </w:rPr>
        <w:t xml:space="preserve"> </w:t>
      </w:r>
      <w:r w:rsidR="00B000B5" w:rsidRPr="0093679D">
        <w:rPr>
          <w:sz w:val="28"/>
          <w:szCs w:val="28"/>
        </w:rPr>
        <w:t xml:space="preserve">xin báo cáo và </w:t>
      </w:r>
      <w:r w:rsidR="00BC2449" w:rsidRPr="0093679D">
        <w:rPr>
          <w:sz w:val="28"/>
          <w:szCs w:val="28"/>
        </w:rPr>
        <w:t xml:space="preserve">trình Thủ tướng Chính phủ </w:t>
      </w:r>
      <w:r>
        <w:rPr>
          <w:sz w:val="28"/>
          <w:szCs w:val="28"/>
        </w:rPr>
        <w:t>phê duyệt</w:t>
      </w:r>
      <w:r w:rsidR="00BC2449" w:rsidRPr="0093679D">
        <w:rPr>
          <w:sz w:val="28"/>
          <w:szCs w:val="28"/>
        </w:rPr>
        <w:t xml:space="preserve"> với những nội dung chủ yếu sau đây</w:t>
      </w:r>
      <w:r w:rsidR="00BC2449" w:rsidRPr="0093679D">
        <w:rPr>
          <w:sz w:val="28"/>
          <w:szCs w:val="28"/>
          <w:lang w:val="pt-BR"/>
        </w:rPr>
        <w:t>:</w:t>
      </w:r>
    </w:p>
    <w:p w14:paraId="39B24037" w14:textId="00761732" w:rsidR="00BC2449" w:rsidRPr="00F66EEF" w:rsidRDefault="00B000B5" w:rsidP="00C67EBE">
      <w:pPr>
        <w:spacing w:before="120" w:line="252" w:lineRule="auto"/>
        <w:ind w:firstLine="709"/>
        <w:jc w:val="both"/>
        <w:rPr>
          <w:b/>
          <w:sz w:val="26"/>
          <w:szCs w:val="26"/>
          <w:lang w:val="pt-BR"/>
        </w:rPr>
      </w:pPr>
      <w:r w:rsidRPr="00F66EEF">
        <w:rPr>
          <w:b/>
          <w:sz w:val="26"/>
          <w:szCs w:val="26"/>
        </w:rPr>
        <w:t xml:space="preserve">I. </w:t>
      </w:r>
      <w:r w:rsidR="00BC2449" w:rsidRPr="00F66EEF">
        <w:rPr>
          <w:b/>
          <w:sz w:val="26"/>
          <w:szCs w:val="26"/>
          <w:lang w:val="pt-BR"/>
        </w:rPr>
        <w:t xml:space="preserve">SỰ CẦN THIẾT </w:t>
      </w:r>
      <w:r w:rsidR="00B026C4" w:rsidRPr="00F66EEF">
        <w:rPr>
          <w:b/>
          <w:sz w:val="26"/>
          <w:szCs w:val="26"/>
          <w:lang w:val="pt-BR"/>
        </w:rPr>
        <w:t>BAN HÀNH</w:t>
      </w:r>
      <w:r w:rsidR="002212D4" w:rsidRPr="00F66EEF">
        <w:rPr>
          <w:b/>
          <w:sz w:val="26"/>
          <w:szCs w:val="26"/>
          <w:lang w:val="pt-BR"/>
        </w:rPr>
        <w:t xml:space="preserve"> </w:t>
      </w:r>
      <w:r w:rsidR="00DE3A56">
        <w:rPr>
          <w:b/>
          <w:sz w:val="26"/>
          <w:szCs w:val="26"/>
          <w:lang w:val="pt-BR"/>
        </w:rPr>
        <w:t>QUYẾT ĐỊNH CỦA THỦ TƯỚNG CHÍNH PHỦ SỬA ĐỔI, BỔ SUNG QUYẾT ĐỊNH SỐ 46/2015/QĐ-TTG</w:t>
      </w:r>
    </w:p>
    <w:p w14:paraId="06565FFE" w14:textId="77777777" w:rsidR="007D11FF" w:rsidRPr="0093679D" w:rsidRDefault="007D11FF" w:rsidP="00C67EBE">
      <w:pPr>
        <w:tabs>
          <w:tab w:val="left" w:pos="360"/>
          <w:tab w:val="left" w:pos="540"/>
        </w:tabs>
        <w:spacing w:before="120" w:line="252" w:lineRule="auto"/>
        <w:ind w:firstLine="709"/>
        <w:jc w:val="both"/>
        <w:rPr>
          <w:b/>
          <w:sz w:val="28"/>
          <w:szCs w:val="28"/>
        </w:rPr>
      </w:pPr>
      <w:r w:rsidRPr="0093679D">
        <w:rPr>
          <w:b/>
          <w:sz w:val="28"/>
          <w:szCs w:val="28"/>
        </w:rPr>
        <w:t>1. Căn cứ pháp lý</w:t>
      </w:r>
    </w:p>
    <w:p w14:paraId="2CBBE8F3" w14:textId="18E64178" w:rsidR="00541EF4" w:rsidRPr="008706EE" w:rsidRDefault="00CA5D9C" w:rsidP="00CA5D9C">
      <w:pPr>
        <w:spacing w:before="120" w:line="252" w:lineRule="auto"/>
        <w:ind w:firstLineChars="272" w:firstLine="762"/>
        <w:jc w:val="both"/>
        <w:rPr>
          <w:color w:val="000000"/>
          <w:sz w:val="28"/>
          <w:szCs w:val="28"/>
          <w:shd w:val="clear" w:color="auto" w:fill="FFFFFF"/>
        </w:rPr>
      </w:pPr>
      <w:r w:rsidRPr="008706EE">
        <w:rPr>
          <w:color w:val="000000"/>
          <w:sz w:val="28"/>
          <w:szCs w:val="28"/>
          <w:shd w:val="clear" w:color="auto" w:fill="FFFFFF"/>
        </w:rPr>
        <w:t xml:space="preserve">- </w:t>
      </w:r>
      <w:r w:rsidR="00541EF4" w:rsidRPr="008706EE">
        <w:rPr>
          <w:sz w:val="28"/>
          <w:szCs w:val="28"/>
        </w:rPr>
        <w:t>Luật Giáo dục nghề nghiệp số 74/2014/QH13 ngày 27</w:t>
      </w:r>
      <w:r w:rsidR="00541EF4" w:rsidRPr="008706EE">
        <w:rPr>
          <w:sz w:val="28"/>
          <w:szCs w:val="28"/>
        </w:rPr>
        <w:t xml:space="preserve"> tháng </w:t>
      </w:r>
      <w:r w:rsidR="00541EF4" w:rsidRPr="008706EE">
        <w:rPr>
          <w:sz w:val="28"/>
          <w:szCs w:val="28"/>
        </w:rPr>
        <w:t>11</w:t>
      </w:r>
      <w:r w:rsidR="00541EF4" w:rsidRPr="008706EE">
        <w:rPr>
          <w:sz w:val="28"/>
          <w:szCs w:val="28"/>
        </w:rPr>
        <w:t xml:space="preserve"> năm </w:t>
      </w:r>
      <w:r w:rsidR="00541EF4" w:rsidRPr="008706EE">
        <w:rPr>
          <w:sz w:val="28"/>
          <w:szCs w:val="28"/>
        </w:rPr>
        <w:t>2014</w:t>
      </w:r>
      <w:r w:rsidR="00541EF4" w:rsidRPr="008706EE">
        <w:rPr>
          <w:sz w:val="28"/>
          <w:szCs w:val="28"/>
        </w:rPr>
        <w:t xml:space="preserve"> q</w:t>
      </w:r>
      <w:r w:rsidR="00541EF4" w:rsidRPr="008706EE">
        <w:rPr>
          <w:color w:val="000000"/>
          <w:sz w:val="28"/>
          <w:szCs w:val="28"/>
          <w:shd w:val="clear" w:color="auto" w:fill="FFFFFF"/>
        </w:rPr>
        <w:t>uy định:</w:t>
      </w:r>
    </w:p>
    <w:p w14:paraId="473B04A8" w14:textId="0E98CD55" w:rsidR="00CA5D9C" w:rsidRPr="008706EE" w:rsidRDefault="00541EF4" w:rsidP="00CA5D9C">
      <w:pPr>
        <w:spacing w:before="120" w:line="252" w:lineRule="auto"/>
        <w:ind w:firstLineChars="272" w:firstLine="762"/>
        <w:jc w:val="both"/>
        <w:rPr>
          <w:i/>
          <w:color w:val="000000"/>
          <w:sz w:val="28"/>
          <w:szCs w:val="28"/>
          <w:shd w:val="clear" w:color="auto" w:fill="FFFFFF"/>
        </w:rPr>
      </w:pPr>
      <w:r w:rsidRPr="008706EE">
        <w:rPr>
          <w:color w:val="000000"/>
          <w:sz w:val="28"/>
          <w:szCs w:val="28"/>
          <w:shd w:val="clear" w:color="auto" w:fill="FFFFFF"/>
        </w:rPr>
        <w:t>+</w:t>
      </w:r>
      <w:r w:rsidR="00CA5D9C" w:rsidRPr="008706EE">
        <w:rPr>
          <w:color w:val="000000"/>
          <w:sz w:val="28"/>
          <w:szCs w:val="28"/>
          <w:shd w:val="clear" w:color="auto" w:fill="FFFFFF"/>
        </w:rPr>
        <w:t xml:space="preserve"> </w:t>
      </w:r>
      <w:r w:rsidR="00CA5D9C" w:rsidRPr="008706EE">
        <w:rPr>
          <w:i/>
          <w:color w:val="000000"/>
          <w:sz w:val="28"/>
          <w:szCs w:val="28"/>
          <w:shd w:val="clear" w:color="auto" w:fill="FFFFFF"/>
        </w:rPr>
        <w:t>Hỗ trợ các đối tượng được hưởng chế độ ưu đãi người có công với cách mạng, quân nhân xuất ngũ, người dân tộc thiểu số, người thuộc hộ nghèo, hộ cận nghèo, người khuyết tật, trẻ em mồ côi không nơi nương tựa, ngư dân đánh bắt xa bờ, lao động nông thôn là người trực tiếp lao động trong các hộ sản xuất nông nghiệp bị thu hồi đất canh tác và các đối tượng chính sách xã hội khác nhằm tạo cơ hội cho họ được học tập để tìm việc làm, tự tạo việc làm, lập thân, lập nghiệp; thực hiện bình đẳng giới trong giáo dục nghề nghiệp</w:t>
      </w:r>
      <w:r w:rsidR="00CA5D9C" w:rsidRPr="008706EE">
        <w:rPr>
          <w:i/>
          <w:color w:val="000000"/>
          <w:sz w:val="28"/>
          <w:szCs w:val="28"/>
          <w:shd w:val="clear" w:color="auto" w:fill="FFFFFF"/>
        </w:rPr>
        <w:t xml:space="preserve"> (Khoản 7, Điều 6)</w:t>
      </w:r>
      <w:r w:rsidR="002A5E99" w:rsidRPr="008706EE">
        <w:rPr>
          <w:i/>
          <w:color w:val="000000"/>
          <w:sz w:val="28"/>
          <w:szCs w:val="28"/>
          <w:shd w:val="clear" w:color="auto" w:fill="FFFFFF"/>
        </w:rPr>
        <w:t>.</w:t>
      </w:r>
    </w:p>
    <w:p w14:paraId="6649CE3F" w14:textId="1709F50C" w:rsidR="002A5E99" w:rsidRDefault="00541EF4" w:rsidP="00D56372">
      <w:pPr>
        <w:spacing w:before="120" w:line="252" w:lineRule="auto"/>
        <w:ind w:firstLineChars="272" w:firstLine="756"/>
        <w:jc w:val="both"/>
        <w:rPr>
          <w:i/>
          <w:spacing w:val="-2"/>
          <w:sz w:val="28"/>
          <w:szCs w:val="28"/>
          <w:shd w:val="clear" w:color="auto" w:fill="FFFFFF"/>
        </w:rPr>
      </w:pPr>
      <w:r w:rsidRPr="00D56372">
        <w:rPr>
          <w:i/>
          <w:spacing w:val="-2"/>
          <w:sz w:val="28"/>
          <w:szCs w:val="28"/>
          <w:shd w:val="clear" w:color="auto" w:fill="FFFFFF"/>
        </w:rPr>
        <w:t xml:space="preserve">+ </w:t>
      </w:r>
      <w:r w:rsidR="002A5E99" w:rsidRPr="00D56372">
        <w:rPr>
          <w:i/>
          <w:spacing w:val="-2"/>
          <w:sz w:val="28"/>
          <w:szCs w:val="28"/>
          <w:shd w:val="clear" w:color="auto" w:fill="FFFFFF"/>
        </w:rPr>
        <w:t>Người học là phụ nữ, lao động nông thôn khi tham gia các chương trình đào tạo trình độ sơ cấp và các chương trình đào tạo dưới 03 tháng được hỗ trợ chi phí đào tạo theo quy định của Thủ tướng Chính phủ</w:t>
      </w:r>
      <w:r w:rsidR="002A5E99" w:rsidRPr="00D56372">
        <w:rPr>
          <w:i/>
          <w:spacing w:val="-2"/>
          <w:sz w:val="28"/>
          <w:szCs w:val="28"/>
          <w:shd w:val="clear" w:color="auto" w:fill="FFFFFF"/>
        </w:rPr>
        <w:t xml:space="preserve"> (Khoản 3, Điều 62).</w:t>
      </w:r>
    </w:p>
    <w:p w14:paraId="221BC143" w14:textId="47EE81B0" w:rsidR="00726A3B" w:rsidRPr="00726A3B" w:rsidRDefault="00726A3B" w:rsidP="00726A3B">
      <w:pPr>
        <w:spacing w:before="120" w:line="340" w:lineRule="exact"/>
        <w:ind w:firstLineChars="272" w:firstLine="756"/>
        <w:jc w:val="both"/>
        <w:rPr>
          <w:i/>
          <w:spacing w:val="-2"/>
          <w:sz w:val="28"/>
          <w:szCs w:val="28"/>
        </w:rPr>
      </w:pPr>
      <w:r>
        <w:rPr>
          <w:spacing w:val="-2"/>
          <w:sz w:val="28"/>
          <w:szCs w:val="28"/>
          <w:shd w:val="clear" w:color="auto" w:fill="FFFFFF"/>
        </w:rPr>
        <w:t xml:space="preserve">- </w:t>
      </w:r>
      <w:bookmarkStart w:id="0" w:name="khoan_4_4"/>
      <w:r>
        <w:rPr>
          <w:spacing w:val="-2"/>
          <w:sz w:val="28"/>
          <w:szCs w:val="28"/>
          <w:shd w:val="clear" w:color="auto" w:fill="FFFFFF"/>
        </w:rPr>
        <w:t xml:space="preserve">Bộ luật Lao động số 45/2016/QH14 ngày 20 tháng 11 năm 2019 quy định về chính sách của Nhà nước về lao động: </w:t>
      </w:r>
      <w:r w:rsidRPr="00726A3B">
        <w:rPr>
          <w:i/>
          <w:color w:val="000000"/>
          <w:sz w:val="28"/>
          <w:szCs w:val="28"/>
          <w:shd w:val="clear" w:color="auto" w:fill="FFFFFF"/>
          <w:lang w:val="nl-NL"/>
        </w:rPr>
        <w:t xml:space="preserve">Có chính sách phát triển, phân bố </w:t>
      </w:r>
      <w:r w:rsidRPr="00726A3B">
        <w:rPr>
          <w:i/>
          <w:color w:val="000000"/>
          <w:sz w:val="28"/>
          <w:szCs w:val="28"/>
          <w:shd w:val="clear" w:color="auto" w:fill="FFFFFF"/>
          <w:lang w:val="nl-NL"/>
        </w:rPr>
        <w:lastRenderedPageBreak/>
        <w:t>nguồn nhân lực; nâng cao năng suất lao động; đào tạo, bồi dưỡng và nâng cao trình độ, kỹ năng nghề cho người lao động; hỗ trợ duy trì, chuyển đổi nghề nghiệp, việc làm cho người lao động; ưu đãi đối với người lao động có trình độ chuyên môn, kỹ thuật cao đáp ứng yêu cầu của cách mạng công nghiệp, sự nghiệp công nghiệp hóa, hiện đại hóa đất nước</w:t>
      </w:r>
      <w:bookmarkEnd w:id="0"/>
      <w:r w:rsidRPr="00726A3B">
        <w:rPr>
          <w:i/>
          <w:color w:val="000000"/>
          <w:sz w:val="28"/>
          <w:szCs w:val="28"/>
          <w:shd w:val="clear" w:color="auto" w:fill="FFFFFF"/>
          <w:lang w:val="nl-NL"/>
        </w:rPr>
        <w:t xml:space="preserve"> (Khoản 4, Điều 4)</w:t>
      </w:r>
    </w:p>
    <w:p w14:paraId="3E2E7434" w14:textId="06A7DA73" w:rsidR="00CA5D9C" w:rsidRPr="008706EE" w:rsidRDefault="00541EF4" w:rsidP="008706EE">
      <w:pPr>
        <w:spacing w:before="120" w:line="252" w:lineRule="auto"/>
        <w:ind w:firstLineChars="252" w:firstLine="706"/>
        <w:jc w:val="both"/>
        <w:rPr>
          <w:sz w:val="28"/>
          <w:szCs w:val="28"/>
        </w:rPr>
      </w:pPr>
      <w:r w:rsidRPr="008706EE">
        <w:rPr>
          <w:sz w:val="28"/>
          <w:szCs w:val="28"/>
          <w:shd w:val="clear" w:color="auto" w:fill="FFFFFF"/>
        </w:rPr>
        <w:t>- Luật Đất đai</w:t>
      </w:r>
      <w:r w:rsidR="008706EE" w:rsidRPr="008706EE">
        <w:rPr>
          <w:sz w:val="28"/>
          <w:szCs w:val="28"/>
          <w:shd w:val="clear" w:color="auto" w:fill="FFFFFF"/>
        </w:rPr>
        <w:t xml:space="preserve"> số 45/2013/</w:t>
      </w:r>
      <w:r w:rsidR="00D56372">
        <w:rPr>
          <w:sz w:val="28"/>
          <w:szCs w:val="28"/>
          <w:shd w:val="clear" w:color="auto" w:fill="FFFFFF"/>
        </w:rPr>
        <w:t xml:space="preserve">QH13 ngày 29 tháng </w:t>
      </w:r>
      <w:r w:rsidR="008706EE" w:rsidRPr="008706EE">
        <w:rPr>
          <w:sz w:val="28"/>
          <w:szCs w:val="28"/>
          <w:shd w:val="clear" w:color="auto" w:fill="FFFFFF"/>
        </w:rPr>
        <w:t>11</w:t>
      </w:r>
      <w:r w:rsidR="00D56372">
        <w:rPr>
          <w:sz w:val="28"/>
          <w:szCs w:val="28"/>
          <w:shd w:val="clear" w:color="auto" w:fill="FFFFFF"/>
        </w:rPr>
        <w:t xml:space="preserve"> năm </w:t>
      </w:r>
      <w:r w:rsidR="008706EE" w:rsidRPr="008706EE">
        <w:rPr>
          <w:sz w:val="28"/>
          <w:szCs w:val="28"/>
          <w:shd w:val="clear" w:color="auto" w:fill="FFFFFF"/>
        </w:rPr>
        <w:t>2013 quy định</w:t>
      </w:r>
      <w:r w:rsidRPr="008706EE">
        <w:rPr>
          <w:sz w:val="28"/>
          <w:szCs w:val="28"/>
          <w:shd w:val="clear" w:color="auto" w:fill="FFFFFF"/>
        </w:rPr>
        <w:t xml:space="preserve">: </w:t>
      </w:r>
      <w:r w:rsidRPr="008706EE">
        <w:rPr>
          <w:i/>
          <w:sz w:val="28"/>
          <w:szCs w:val="28"/>
          <w:shd w:val="clear" w:color="auto" w:fill="FFFFFF"/>
        </w:rPr>
        <w:t xml:space="preserve">Hỗ trợ bằng hình thức đào tạo, chuyển đổi nghề và tìm kiếm việc làm cho </w:t>
      </w:r>
      <w:bookmarkStart w:id="1" w:name="_Hlk170681983"/>
      <w:r w:rsidRPr="008706EE">
        <w:rPr>
          <w:i/>
          <w:sz w:val="28"/>
          <w:szCs w:val="28"/>
          <w:shd w:val="clear" w:color="auto" w:fill="FFFFFF"/>
        </w:rPr>
        <w:t>người có đất thu hồi là đất nông nghiệp, đất ở kết hợp kinh doanh dịch vụ</w:t>
      </w:r>
      <w:bookmarkEnd w:id="1"/>
      <w:r w:rsidRPr="008706EE">
        <w:rPr>
          <w:i/>
          <w:sz w:val="28"/>
          <w:szCs w:val="28"/>
          <w:shd w:val="clear" w:color="auto" w:fill="FFFFFF"/>
        </w:rPr>
        <w:t> </w:t>
      </w:r>
      <w:r w:rsidR="008706EE" w:rsidRPr="008706EE">
        <w:rPr>
          <w:i/>
          <w:sz w:val="28"/>
          <w:szCs w:val="28"/>
          <w:shd w:val="clear" w:color="auto" w:fill="FFFFFF"/>
        </w:rPr>
        <w:t>(Điều 109)</w:t>
      </w:r>
    </w:p>
    <w:p w14:paraId="172CBA32" w14:textId="7129C3E9" w:rsidR="00CA5D9C" w:rsidRDefault="00D56372" w:rsidP="00D56372">
      <w:pPr>
        <w:spacing w:before="120" w:line="340" w:lineRule="exact"/>
        <w:ind w:firstLineChars="252" w:firstLine="706"/>
        <w:jc w:val="both"/>
        <w:rPr>
          <w:i/>
          <w:sz w:val="28"/>
          <w:szCs w:val="28"/>
        </w:rPr>
      </w:pPr>
      <w:r w:rsidRPr="00D56372">
        <w:rPr>
          <w:sz w:val="28"/>
          <w:szCs w:val="28"/>
        </w:rPr>
        <w:t xml:space="preserve">- Luật Việc làm số 38/2013/QH13 ngày 16 tháng 11 năm 2013 quy định chính sách hỗ trợ </w:t>
      </w:r>
      <w:r w:rsidRPr="00D56372">
        <w:rPr>
          <w:sz w:val="28"/>
          <w:szCs w:val="28"/>
        </w:rPr>
        <w:t>học nghề cho người lao động khu vực nông thôn "</w:t>
      </w:r>
      <w:r w:rsidRPr="00D56372">
        <w:rPr>
          <w:i/>
          <w:sz w:val="28"/>
          <w:szCs w:val="28"/>
        </w:rPr>
        <w:t>Người lao động ở khu vực nông thôn học nghề dưới 3 tháng hoặc học nghề trình độ sơ cấp ở cơ sở đào tạo nghề được hỗ trợ chi phí học nghề theo quy định của Thủ tướng Chính phủ</w:t>
      </w:r>
      <w:r w:rsidRPr="00D56372">
        <w:rPr>
          <w:sz w:val="28"/>
          <w:szCs w:val="28"/>
        </w:rPr>
        <w:t xml:space="preserve"> </w:t>
      </w:r>
      <w:r w:rsidRPr="00D56372">
        <w:rPr>
          <w:i/>
          <w:sz w:val="28"/>
          <w:szCs w:val="28"/>
        </w:rPr>
        <w:t>(Điều 16)</w:t>
      </w:r>
      <w:r>
        <w:rPr>
          <w:i/>
          <w:sz w:val="28"/>
          <w:szCs w:val="28"/>
        </w:rPr>
        <w:t>.</w:t>
      </w:r>
    </w:p>
    <w:p w14:paraId="698A4484" w14:textId="27402940" w:rsidR="00D56372" w:rsidRPr="00D56372" w:rsidRDefault="00D56372" w:rsidP="00D56372">
      <w:pPr>
        <w:spacing w:before="120" w:line="340" w:lineRule="exact"/>
        <w:ind w:firstLineChars="252" w:firstLine="706"/>
        <w:jc w:val="both"/>
        <w:rPr>
          <w:sz w:val="28"/>
          <w:szCs w:val="28"/>
        </w:rPr>
      </w:pPr>
      <w:r w:rsidRPr="00D56372">
        <w:rPr>
          <w:sz w:val="28"/>
          <w:szCs w:val="28"/>
        </w:rPr>
        <w:t xml:space="preserve">- Luật Người khuyết tật số 51/2010/QH12 ngày 17 tháng 6 năm 2012 quy định: </w:t>
      </w:r>
      <w:r w:rsidRPr="00D56372">
        <w:rPr>
          <w:i/>
          <w:color w:val="000000"/>
          <w:sz w:val="28"/>
          <w:szCs w:val="28"/>
        </w:rPr>
        <w:t>Nhà nước bảo đảm để người khuyết tật được tư vấn học nghề miễn phí, lựa chọn và học nghề theo khả năng, năng lực bình đẳng như những người khác</w:t>
      </w:r>
      <w:r w:rsidRPr="00D56372">
        <w:rPr>
          <w:i/>
          <w:color w:val="000000"/>
          <w:sz w:val="28"/>
          <w:szCs w:val="28"/>
        </w:rPr>
        <w:t xml:space="preserve">; </w:t>
      </w:r>
      <w:r w:rsidRPr="00D56372">
        <w:rPr>
          <w:i/>
          <w:color w:val="000000"/>
          <w:sz w:val="28"/>
          <w:szCs w:val="28"/>
        </w:rPr>
        <w:t>Người khuyết tật học nghề, giáo viên dạy nghề cho người khuyết tật được hưởng chế độ, chính sách theo quy định của pháp luật.</w:t>
      </w:r>
      <w:r w:rsidRPr="00D56372">
        <w:rPr>
          <w:i/>
          <w:color w:val="000000"/>
          <w:sz w:val="28"/>
          <w:szCs w:val="28"/>
        </w:rPr>
        <w:t xml:space="preserve"> (Điều 32)</w:t>
      </w:r>
    </w:p>
    <w:p w14:paraId="29EFD8B2" w14:textId="09AB90E0" w:rsidR="00CA5D9C" w:rsidRPr="00065D1C" w:rsidRDefault="00065D1C" w:rsidP="00C67EBE">
      <w:pPr>
        <w:spacing w:before="120" w:line="252" w:lineRule="auto"/>
        <w:ind w:firstLineChars="252" w:firstLine="706"/>
        <w:jc w:val="both"/>
        <w:rPr>
          <w:i/>
          <w:sz w:val="28"/>
          <w:szCs w:val="28"/>
        </w:rPr>
      </w:pPr>
      <w:r>
        <w:rPr>
          <w:sz w:val="28"/>
          <w:szCs w:val="28"/>
        </w:rPr>
        <w:t xml:space="preserve">- Luật Phòng, chống ma túy số 73/2021/QH14 ngày 30 tháng 3 năm 2021 quy định: </w:t>
      </w:r>
      <w:r w:rsidRPr="007F0429">
        <w:rPr>
          <w:color w:val="000000"/>
          <w:szCs w:val="28"/>
          <w:shd w:val="clear" w:color="auto" w:fill="FFFFFF"/>
        </w:rPr>
        <w:t>Hỗ trợ học nghề, vay vốn, tìm việc làm và tham gia các hoạt động xã hội để hòa nhập cộng đồng</w:t>
      </w:r>
      <w:r w:rsidRPr="00065D1C">
        <w:rPr>
          <w:sz w:val="26"/>
          <w:szCs w:val="26"/>
        </w:rPr>
        <w:t xml:space="preserve"> </w:t>
      </w:r>
      <w:r>
        <w:rPr>
          <w:sz w:val="26"/>
          <w:szCs w:val="26"/>
        </w:rPr>
        <w:t>(</w:t>
      </w:r>
      <w:r>
        <w:rPr>
          <w:sz w:val="26"/>
          <w:szCs w:val="26"/>
        </w:rPr>
        <w:t>Điểm b, khoản 4, Điều 40</w:t>
      </w:r>
      <w:r>
        <w:rPr>
          <w:sz w:val="26"/>
          <w:szCs w:val="26"/>
        </w:rPr>
        <w:t xml:space="preserve">). </w:t>
      </w:r>
      <w:r w:rsidRPr="00065D1C">
        <w:rPr>
          <w:sz w:val="28"/>
          <w:szCs w:val="28"/>
        </w:rPr>
        <w:t>Nghị định số 116/2021/NĐ-CP</w:t>
      </w:r>
      <w:r w:rsidRPr="00065D1C">
        <w:rPr>
          <w:sz w:val="28"/>
          <w:szCs w:val="28"/>
        </w:rPr>
        <w:t xml:space="preserve"> ngày 21 tháng 12 năm 2021</w:t>
      </w:r>
      <w:r w:rsidRPr="00065D1C">
        <w:rPr>
          <w:sz w:val="28"/>
          <w:szCs w:val="28"/>
        </w:rPr>
        <w:t xml:space="preserve"> </w:t>
      </w:r>
      <w:r w:rsidRPr="00065D1C">
        <w:rPr>
          <w:iCs/>
          <w:sz w:val="28"/>
          <w:szCs w:val="28"/>
          <w:shd w:val="clear" w:color="auto" w:fill="FFFFFF"/>
        </w:rPr>
        <w:t>quy định chi tiết một số điều của </w:t>
      </w:r>
      <w:bookmarkStart w:id="2" w:name="tvpllink_pgbtqjrshv_2"/>
      <w:r w:rsidRPr="00065D1C">
        <w:rPr>
          <w:iCs/>
          <w:sz w:val="28"/>
          <w:szCs w:val="28"/>
          <w:shd w:val="clear" w:color="auto" w:fill="FFFFFF"/>
        </w:rPr>
        <w:fldChar w:fldCharType="begin"/>
      </w:r>
      <w:r w:rsidRPr="00065D1C">
        <w:rPr>
          <w:iCs/>
          <w:sz w:val="28"/>
          <w:szCs w:val="28"/>
          <w:shd w:val="clear" w:color="auto" w:fill="FFFFFF"/>
        </w:rPr>
        <w:instrText xml:space="preserve"> HYPERLINK "https://thuvienphapluat.vn/van-ban/Trach-nhiem-hinh-su/Luat-Phong-chong-ma-tuy-2021-445185.aspx" \t "_blank" </w:instrText>
      </w:r>
      <w:r w:rsidRPr="00065D1C">
        <w:rPr>
          <w:iCs/>
          <w:sz w:val="28"/>
          <w:szCs w:val="28"/>
          <w:shd w:val="clear" w:color="auto" w:fill="FFFFFF"/>
        </w:rPr>
        <w:fldChar w:fldCharType="separate"/>
      </w:r>
      <w:r w:rsidRPr="00065D1C">
        <w:rPr>
          <w:rStyle w:val="Hyperlink"/>
          <w:iCs/>
          <w:color w:val="auto"/>
          <w:sz w:val="28"/>
          <w:szCs w:val="28"/>
          <w:u w:val="none"/>
          <w:shd w:val="clear" w:color="auto" w:fill="FFFFFF"/>
        </w:rPr>
        <w:t>Luật Phòng, chống ma túy</w:t>
      </w:r>
      <w:r w:rsidRPr="00065D1C">
        <w:rPr>
          <w:iCs/>
          <w:sz w:val="28"/>
          <w:szCs w:val="28"/>
          <w:shd w:val="clear" w:color="auto" w:fill="FFFFFF"/>
        </w:rPr>
        <w:fldChar w:fldCharType="end"/>
      </w:r>
      <w:bookmarkEnd w:id="2"/>
      <w:r w:rsidRPr="00065D1C">
        <w:rPr>
          <w:iCs/>
          <w:sz w:val="28"/>
          <w:szCs w:val="28"/>
          <w:shd w:val="clear" w:color="auto" w:fill="FFFFFF"/>
        </w:rPr>
        <w:t>, </w:t>
      </w:r>
      <w:bookmarkStart w:id="3" w:name="tvpllink_ceimhmlxeb_3"/>
      <w:r w:rsidRPr="00065D1C">
        <w:rPr>
          <w:iCs/>
          <w:sz w:val="28"/>
          <w:szCs w:val="28"/>
          <w:shd w:val="clear" w:color="auto" w:fill="FFFFFF"/>
        </w:rPr>
        <w:fldChar w:fldCharType="begin"/>
      </w:r>
      <w:r w:rsidRPr="00065D1C">
        <w:rPr>
          <w:iCs/>
          <w:sz w:val="28"/>
          <w:szCs w:val="28"/>
          <w:shd w:val="clear" w:color="auto" w:fill="FFFFFF"/>
        </w:rPr>
        <w:instrText xml:space="preserve"> HYPERLINK "https://thuvienphapluat.vn/van-ban/Vi-pham-hanh-chinh/Luat-xu-ly-vi-pham-hanh-chinh-2012-142766.aspx" \t "_blank" </w:instrText>
      </w:r>
      <w:r w:rsidRPr="00065D1C">
        <w:rPr>
          <w:iCs/>
          <w:sz w:val="28"/>
          <w:szCs w:val="28"/>
          <w:shd w:val="clear" w:color="auto" w:fill="FFFFFF"/>
        </w:rPr>
        <w:fldChar w:fldCharType="separate"/>
      </w:r>
      <w:r w:rsidRPr="00065D1C">
        <w:rPr>
          <w:rStyle w:val="Hyperlink"/>
          <w:iCs/>
          <w:color w:val="auto"/>
          <w:sz w:val="28"/>
          <w:szCs w:val="28"/>
          <w:u w:val="none"/>
          <w:shd w:val="clear" w:color="auto" w:fill="FFFFFF"/>
        </w:rPr>
        <w:t>Luật Xử lý vi phạm hành chính</w:t>
      </w:r>
      <w:r w:rsidRPr="00065D1C">
        <w:rPr>
          <w:iCs/>
          <w:sz w:val="28"/>
          <w:szCs w:val="28"/>
          <w:shd w:val="clear" w:color="auto" w:fill="FFFFFF"/>
        </w:rPr>
        <w:fldChar w:fldCharType="end"/>
      </w:r>
      <w:bookmarkEnd w:id="3"/>
      <w:r w:rsidRPr="00065D1C">
        <w:rPr>
          <w:iCs/>
          <w:sz w:val="28"/>
          <w:szCs w:val="28"/>
          <w:shd w:val="clear" w:color="auto" w:fill="FFFFFF"/>
        </w:rPr>
        <w:t> về cai nghiện ma túy và quản lý sau cai nghiện ma túy</w:t>
      </w:r>
      <w:r w:rsidRPr="00065D1C">
        <w:rPr>
          <w:iCs/>
          <w:sz w:val="28"/>
          <w:szCs w:val="28"/>
          <w:shd w:val="clear" w:color="auto" w:fill="FFFFFF"/>
        </w:rPr>
        <w:t xml:space="preserve"> quy định</w:t>
      </w:r>
      <w:r w:rsidRPr="00065D1C">
        <w:rPr>
          <w:sz w:val="28"/>
          <w:szCs w:val="28"/>
        </w:rPr>
        <w:t xml:space="preserve">: </w:t>
      </w:r>
      <w:r w:rsidRPr="00065D1C">
        <w:rPr>
          <w:i/>
          <w:sz w:val="28"/>
          <w:szCs w:val="28"/>
          <w:shd w:val="clear" w:color="auto" w:fill="FFFFFF"/>
        </w:rPr>
        <w:t>Người sau cai nghiện khi tham gia đào tạo nghề nghiệp được hưởng chính sách hỗ trợ đào tạo theo quy định của pháp luật về đào tạo nghề ngắn hạn</w:t>
      </w:r>
      <w:r w:rsidRPr="00065D1C">
        <w:rPr>
          <w:i/>
          <w:sz w:val="28"/>
          <w:szCs w:val="28"/>
          <w:shd w:val="clear" w:color="auto" w:fill="FFFFFF"/>
        </w:rPr>
        <w:t xml:space="preserve"> </w:t>
      </w:r>
      <w:r w:rsidRPr="00065D1C">
        <w:rPr>
          <w:i/>
          <w:sz w:val="28"/>
          <w:szCs w:val="28"/>
        </w:rPr>
        <w:t>(K2, Điều 80)</w:t>
      </w:r>
      <w:r>
        <w:rPr>
          <w:i/>
          <w:sz w:val="28"/>
          <w:szCs w:val="28"/>
        </w:rPr>
        <w:t>.</w:t>
      </w:r>
    </w:p>
    <w:p w14:paraId="0599D04A" w14:textId="77777777" w:rsidR="007D11FF" w:rsidRDefault="007D11FF" w:rsidP="00C67EBE">
      <w:pPr>
        <w:tabs>
          <w:tab w:val="left" w:pos="360"/>
          <w:tab w:val="left" w:pos="540"/>
        </w:tabs>
        <w:spacing w:before="120" w:line="252" w:lineRule="auto"/>
        <w:ind w:firstLine="709"/>
        <w:jc w:val="both"/>
        <w:rPr>
          <w:b/>
          <w:sz w:val="28"/>
          <w:szCs w:val="28"/>
        </w:rPr>
      </w:pPr>
      <w:r w:rsidRPr="0093679D">
        <w:rPr>
          <w:b/>
          <w:sz w:val="28"/>
          <w:szCs w:val="28"/>
        </w:rPr>
        <w:t>2. Căn cứ thực tiễn</w:t>
      </w:r>
    </w:p>
    <w:p w14:paraId="21879AF2" w14:textId="1A6A45A4" w:rsidR="00D72F22" w:rsidRDefault="00D72F22" w:rsidP="00C67EBE">
      <w:pPr>
        <w:tabs>
          <w:tab w:val="left" w:pos="360"/>
          <w:tab w:val="left" w:pos="540"/>
        </w:tabs>
        <w:spacing w:before="120" w:line="252" w:lineRule="auto"/>
        <w:ind w:firstLine="709"/>
        <w:jc w:val="both"/>
        <w:rPr>
          <w:sz w:val="28"/>
          <w:szCs w:val="28"/>
        </w:rPr>
      </w:pPr>
      <w:r>
        <w:rPr>
          <w:sz w:val="28"/>
          <w:szCs w:val="28"/>
        </w:rPr>
        <w:t>2.1. Chính sách hỗ trợ đào tạo trình độ sơ cấp, đào tạo dưới 3 tháng được xây dựng, ban hành từ năm 2015 theo Quyết định số 46/2015/QĐ-TTg ngày 28 tháng 9 năm 2015 của Thủ tướng C</w:t>
      </w:r>
      <w:r w:rsidR="009D487F">
        <w:rPr>
          <w:sz w:val="28"/>
          <w:szCs w:val="28"/>
        </w:rPr>
        <w:t>hính phủ, theo đó m</w:t>
      </w:r>
      <w:r w:rsidR="009D487F" w:rsidRPr="00E131DD">
        <w:rPr>
          <w:color w:val="000000"/>
          <w:sz w:val="28"/>
          <w:szCs w:val="28"/>
          <w:shd w:val="clear" w:color="auto" w:fill="FFFFFF"/>
        </w:rPr>
        <w:t xml:space="preserve">ức hỗ trợ </w:t>
      </w:r>
      <w:r w:rsidR="009D487F">
        <w:rPr>
          <w:color w:val="000000"/>
          <w:sz w:val="28"/>
          <w:szCs w:val="28"/>
          <w:shd w:val="clear" w:color="auto" w:fill="FFFFFF"/>
        </w:rPr>
        <w:t>chi phí đào tạo cho các đối tượng</w:t>
      </w:r>
      <w:r w:rsidR="009D487F">
        <w:rPr>
          <w:color w:val="000000"/>
          <w:sz w:val="28"/>
          <w:szCs w:val="28"/>
        </w:rPr>
        <w:t xml:space="preserve"> từ 2 triệu đồng/người/</w:t>
      </w:r>
      <w:r w:rsidR="009D487F" w:rsidRPr="00E131DD">
        <w:rPr>
          <w:color w:val="000000"/>
          <w:sz w:val="28"/>
          <w:szCs w:val="28"/>
        </w:rPr>
        <w:t>khóa đào tạo đến 6 triệu đồng/người</w:t>
      </w:r>
      <w:r w:rsidR="009D487F">
        <w:rPr>
          <w:color w:val="000000"/>
          <w:sz w:val="28"/>
          <w:szCs w:val="28"/>
        </w:rPr>
        <w:t>/</w:t>
      </w:r>
      <w:r w:rsidR="009D487F" w:rsidRPr="00E131DD">
        <w:rPr>
          <w:color w:val="000000"/>
          <w:sz w:val="28"/>
          <w:szCs w:val="28"/>
        </w:rPr>
        <w:t>khóa đào tạo, tùy theo từng đối tượng; ngoài ra, một số đối tượng được hỗ</w:t>
      </w:r>
      <w:r w:rsidR="009D487F" w:rsidRPr="00E131DD">
        <w:rPr>
          <w:color w:val="000000"/>
          <w:sz w:val="28"/>
          <w:szCs w:val="28"/>
          <w:shd w:val="clear" w:color="auto" w:fill="FFFFFF"/>
        </w:rPr>
        <w:t xml:space="preserve"> trợ tiền ăn (30.000 đồng/người, ngày thực học), tiền đi lại (200.000 đồng/người, khóa học)</w:t>
      </w:r>
    </w:p>
    <w:p w14:paraId="6EDE1B40" w14:textId="57A7A0FA" w:rsidR="00D72F22" w:rsidRDefault="00D72F22" w:rsidP="00C67EBE">
      <w:pPr>
        <w:tabs>
          <w:tab w:val="left" w:pos="360"/>
          <w:tab w:val="left" w:pos="540"/>
        </w:tabs>
        <w:spacing w:before="120" w:line="252" w:lineRule="auto"/>
        <w:ind w:firstLine="709"/>
        <w:jc w:val="both"/>
        <w:rPr>
          <w:sz w:val="28"/>
          <w:szCs w:val="28"/>
        </w:rPr>
      </w:pPr>
      <w:r>
        <w:rPr>
          <w:sz w:val="28"/>
          <w:szCs w:val="28"/>
        </w:rPr>
        <w:t xml:space="preserve"> </w:t>
      </w:r>
      <w:r w:rsidR="00440F1F">
        <w:rPr>
          <w:sz w:val="28"/>
          <w:szCs w:val="28"/>
        </w:rPr>
        <w:t xml:space="preserve">Mức hỗ trợ đào tạo trình độ sơ cấp, đào tạo dưới 3 tháng được xây dựng từ năm 2015, đến nay đã 10 năm và chưa được điều chỉnh. Hiện không còn phù hợp với tình hình thực tế và biến động về giá cả. Nhiều địa phương, cơ sở (46/63 tỉnh, thành phố) và hơn 30 ý kiến, kiến nghị của Đại biểu quốc hội, Cử tri quan tâm kiến nghị tăng mức hỗ trợ chi phí đào tạo, tăng hỗ trợ tiền ăn, đi lại cho người tham gia học nghề trình độ sơ cấp, đào tạo dưới 3 tháng, đặc biệt là các </w:t>
      </w:r>
      <w:r w:rsidR="00440F1F">
        <w:rPr>
          <w:sz w:val="28"/>
          <w:szCs w:val="28"/>
        </w:rPr>
        <w:lastRenderedPageBreak/>
        <w:t>nhóm đối tượng: người khuyết tật, lao động nông thôn, người dân tộc thiểu số, người thuộc hộ nghèo, cận nghèo…</w:t>
      </w:r>
    </w:p>
    <w:p w14:paraId="54D77A06" w14:textId="3A2C6276" w:rsidR="00440F1F" w:rsidRDefault="00440F1F" w:rsidP="00C67EBE">
      <w:pPr>
        <w:tabs>
          <w:tab w:val="left" w:pos="360"/>
          <w:tab w:val="left" w:pos="540"/>
        </w:tabs>
        <w:spacing w:before="120" w:line="252" w:lineRule="auto"/>
        <w:ind w:firstLine="709"/>
        <w:jc w:val="both"/>
        <w:rPr>
          <w:sz w:val="28"/>
          <w:szCs w:val="28"/>
        </w:rPr>
      </w:pPr>
      <w:r>
        <w:rPr>
          <w:sz w:val="28"/>
          <w:szCs w:val="28"/>
        </w:rPr>
        <w:t xml:space="preserve">2.2. Có 25/63 tỉnh, thành phố đã xây dựng, ban hành định mức kinh tế kỹ thuật và định mức chi phí đào tạo cho một số nghề trình độ sơ cấp, đào tạo dưới 3 tháng. So sánh </w:t>
      </w:r>
      <w:r w:rsidR="00B4084E">
        <w:rPr>
          <w:sz w:val="28"/>
          <w:szCs w:val="28"/>
        </w:rPr>
        <w:t>định mức chi phí đào tạo cho từng nghề và mức hỗ trợ đào tạo trình độ sơ cấp, đào tạo dưới 3 tháng cho thấy: P</w:t>
      </w:r>
      <w:r>
        <w:rPr>
          <w:sz w:val="28"/>
          <w:szCs w:val="28"/>
        </w:rPr>
        <w:t>hần lớn định mức chi phí đào tạo đều cao hơn so với mức hỗ trợ quy đ</w:t>
      </w:r>
      <w:r w:rsidR="00B4084E">
        <w:rPr>
          <w:sz w:val="28"/>
          <w:szCs w:val="28"/>
        </w:rPr>
        <w:t xml:space="preserve">ược quy định tại Quyết định số 46/2015/QĐ-TTg. </w:t>
      </w:r>
    </w:p>
    <w:p w14:paraId="53CA1512" w14:textId="00564F9C" w:rsidR="00B4084E" w:rsidRDefault="00B4084E" w:rsidP="00C67EBE">
      <w:pPr>
        <w:tabs>
          <w:tab w:val="left" w:pos="360"/>
          <w:tab w:val="left" w:pos="540"/>
        </w:tabs>
        <w:spacing w:before="120" w:line="252" w:lineRule="auto"/>
        <w:ind w:firstLine="709"/>
        <w:jc w:val="both"/>
        <w:rPr>
          <w:sz w:val="28"/>
          <w:szCs w:val="28"/>
        </w:rPr>
      </w:pPr>
      <w:r>
        <w:rPr>
          <w:sz w:val="28"/>
          <w:szCs w:val="28"/>
        </w:rPr>
        <w:t>Như vậy, khi thực hiện chính sách hỗ trợ đào tạo trình độ sơ cấp, đào tạo dưới 3 tháng theo Quyết định số 46/2015/QĐ-TTg, người học (phụ nữ, lao động nông thôn, người khuyết tật) phải đóng bù phần chênh lệch này (trong trường hợp địa phương, cơ sở đào tạo không bố trí hoặc huy động thêm được các nguồn khác để đảm bảo chi phí đào tạo).</w:t>
      </w:r>
    </w:p>
    <w:p w14:paraId="2BEEB9B0" w14:textId="53634B8F" w:rsidR="00B4084E" w:rsidRDefault="00B4084E" w:rsidP="00C67EBE">
      <w:pPr>
        <w:tabs>
          <w:tab w:val="left" w:pos="360"/>
          <w:tab w:val="left" w:pos="540"/>
        </w:tabs>
        <w:spacing w:before="120" w:line="252" w:lineRule="auto"/>
        <w:ind w:firstLine="709"/>
        <w:jc w:val="both"/>
        <w:rPr>
          <w:sz w:val="28"/>
          <w:szCs w:val="28"/>
        </w:rPr>
      </w:pPr>
      <w:r>
        <w:rPr>
          <w:sz w:val="28"/>
          <w:szCs w:val="28"/>
        </w:rPr>
        <w:t xml:space="preserve">Theo thống kê về tình hình thực hiện chính sách hỗ trợ đào tạo trình độ sơ cấp, đào tạo dưới 3 tháng, có trên 40% đối tượng được hỗ trợ là người thuộc diện được hưởng chính sách người có công với cách mạng, người khuyết tật, người dân tộc thiểu số, người thuộc hộ nghèo, cận nghèo, người bị thu hồi đất. Đây là nhóm đối tượng có nhiều khó khăn, cần được hỗ trợ đào tạo để nâng cao trình độ kỹ năng nghề nhằm sớm tìm được việc làm ổn định, tăng thu nhập. </w:t>
      </w:r>
    </w:p>
    <w:p w14:paraId="241D613C" w14:textId="77777777" w:rsidR="00E17357" w:rsidRDefault="00B4084E" w:rsidP="00C67EBE">
      <w:pPr>
        <w:tabs>
          <w:tab w:val="left" w:pos="360"/>
          <w:tab w:val="left" w:pos="540"/>
        </w:tabs>
        <w:spacing w:before="120" w:line="252" w:lineRule="auto"/>
        <w:ind w:firstLine="709"/>
        <w:jc w:val="both"/>
        <w:rPr>
          <w:sz w:val="28"/>
          <w:szCs w:val="28"/>
        </w:rPr>
      </w:pPr>
      <w:r>
        <w:rPr>
          <w:sz w:val="28"/>
          <w:szCs w:val="28"/>
        </w:rPr>
        <w:t>2.3. Hiện nay, có nhiều đối tượng được hỗ trợ đào tạo trình độ sơ cấp, đào tạo dưới 3 tháng được nêu trong nhiều văn bản bản quy phạm pháp luật khác nhau</w:t>
      </w:r>
      <w:r w:rsidR="00E17357">
        <w:rPr>
          <w:sz w:val="28"/>
          <w:szCs w:val="28"/>
        </w:rPr>
        <w:t xml:space="preserve"> (được nêu tại mục 1 nêu trên), các chính sách này được dẫn chiếu theo quy định của pháp luật. Tuy nhiên, tại Quyết định số 46/2015/QĐ-TTg chỉ quy định chính sách cho các nhóm đối tượng là phụ nữ, lao động nông thôn, người khuyết tật. Do vậy, khi dẫn chiếu thực hiện, các địa phương, cơ sở gặp nhiều khó khăn.</w:t>
      </w:r>
    </w:p>
    <w:p w14:paraId="23569194" w14:textId="11128DE3" w:rsidR="00B4084E" w:rsidRDefault="00E17357" w:rsidP="00C67EBE">
      <w:pPr>
        <w:tabs>
          <w:tab w:val="left" w:pos="360"/>
          <w:tab w:val="left" w:pos="540"/>
        </w:tabs>
        <w:spacing w:before="120" w:line="252" w:lineRule="auto"/>
        <w:ind w:firstLine="709"/>
        <w:jc w:val="both"/>
        <w:rPr>
          <w:sz w:val="28"/>
          <w:szCs w:val="28"/>
        </w:rPr>
      </w:pPr>
      <w:r>
        <w:rPr>
          <w:sz w:val="28"/>
          <w:szCs w:val="28"/>
        </w:rPr>
        <w:t>2.4. Để góp phần nâng cao chất lượng nguồn nhân lực phục vụ công nghiệp hóa, hiện đại hóa nông nghiệp nông thôn, Đảng và Nhà nước đã có nhiều giải pháp, chương trình, đề án để khuyến khích đào tạo nghề cho người lao động. Nhiều chỉ tiêu, mục tiêu chung, mục tiêu và chỉ tiêu cụ thể về đào tạo nghề cho người lao động (trong đó có lao động nông thôn, người dân tộc thiểu số, người thuộc hộ nghèo, cận nghèo…)</w:t>
      </w:r>
      <w:r w:rsidR="00B64206">
        <w:rPr>
          <w:sz w:val="28"/>
          <w:szCs w:val="28"/>
        </w:rPr>
        <w:t xml:space="preserve"> được nêu trong các Chỉ thị, Nghị quyết: </w:t>
      </w:r>
      <w:r w:rsidR="00B4084E">
        <w:rPr>
          <w:sz w:val="28"/>
          <w:szCs w:val="28"/>
        </w:rPr>
        <w:t xml:space="preserve"> </w:t>
      </w:r>
    </w:p>
    <w:p w14:paraId="38D1AA25" w14:textId="77777777" w:rsidR="00B64206" w:rsidRDefault="00FB7BE4" w:rsidP="00C67EBE">
      <w:pPr>
        <w:autoSpaceDE w:val="0"/>
        <w:autoSpaceDN w:val="0"/>
        <w:adjustRightInd w:val="0"/>
        <w:spacing w:before="120" w:line="252" w:lineRule="auto"/>
        <w:ind w:firstLine="709"/>
        <w:jc w:val="both"/>
        <w:rPr>
          <w:sz w:val="28"/>
          <w:szCs w:val="28"/>
        </w:rPr>
      </w:pPr>
      <w:r w:rsidRPr="0093679D">
        <w:rPr>
          <w:sz w:val="28"/>
          <w:szCs w:val="28"/>
        </w:rPr>
        <w:t>- Đại</w:t>
      </w:r>
      <w:r w:rsidR="00814999" w:rsidRPr="0093679D">
        <w:rPr>
          <w:sz w:val="28"/>
          <w:szCs w:val="28"/>
        </w:rPr>
        <w:t xml:space="preserve"> hội Đảng lần thứ XIII với khát vọng đưa nước ta trở thành một nước công nghiệp hiện đại vào năm 2030 và trở thành nước phát triển vào năm 2045 đã xác định đào tạo, phát triển nguồn nhân lực, nhất là nguồn nhân lực chất lượng cao tiếp tục được xác định là một trong ba đột phá chiến lược. Đại hội đã thông qua Chiến l</w:t>
      </w:r>
      <w:r w:rsidR="00814999" w:rsidRPr="0093679D">
        <w:rPr>
          <w:sz w:val="28"/>
          <w:szCs w:val="28"/>
          <w:lang w:val="vi-VN"/>
        </w:rPr>
        <w:t>ược phát triển kinh tế</w:t>
      </w:r>
      <w:r w:rsidR="00D600ED" w:rsidRPr="0093679D">
        <w:rPr>
          <w:sz w:val="28"/>
          <w:szCs w:val="28"/>
        </w:rPr>
        <w:t xml:space="preserve"> </w:t>
      </w:r>
      <w:r w:rsidR="00814999" w:rsidRPr="0093679D">
        <w:rPr>
          <w:sz w:val="28"/>
          <w:szCs w:val="28"/>
          <w:lang w:val="vi-VN"/>
        </w:rPr>
        <w:t>- x</w:t>
      </w:r>
      <w:r w:rsidR="00814999" w:rsidRPr="0093679D">
        <w:rPr>
          <w:sz w:val="28"/>
          <w:szCs w:val="28"/>
        </w:rPr>
        <w:t xml:space="preserve">ã hội giai đoạn 2021- 2030 trong đó, định hướng và nhiệm vụ cho hệ thống giáo dục nghề nghiệp là mở rộng quy mô để nâng tỷ lệ lao động qua đào tạo đạt 70% trong tổng lực lượng lao động, trong đó có 35% có văn bằng, chứng chỉ vào năm 2025 và 75%, 45% tương ứng vào năm 2030, góp phần nâng cao năng lực cạnh tranh của nguồn nhân lực nước ta trong bối cảnh hội nhập kinh tế quốc tế. </w:t>
      </w:r>
    </w:p>
    <w:p w14:paraId="3948E3ED" w14:textId="09ADC093" w:rsidR="005935F5" w:rsidRDefault="005935F5" w:rsidP="00C67EBE">
      <w:pPr>
        <w:autoSpaceDE w:val="0"/>
        <w:autoSpaceDN w:val="0"/>
        <w:adjustRightInd w:val="0"/>
        <w:spacing w:before="120" w:line="252" w:lineRule="auto"/>
        <w:ind w:firstLine="709"/>
        <w:jc w:val="both"/>
        <w:rPr>
          <w:sz w:val="28"/>
          <w:szCs w:val="28"/>
        </w:rPr>
      </w:pPr>
      <w:r>
        <w:rPr>
          <w:sz w:val="28"/>
          <w:szCs w:val="28"/>
        </w:rPr>
        <w:lastRenderedPageBreak/>
        <w:t>- Nghị quyết số 19-NQ/TW ngày 16 tháng 6 năm 2022 của Ban Chấp hành Trung ương Đảng khóa XIII về nông nghiệp, nông dân, nông thôn đến năm 2030, tầm nhìn đến năm 2045 nêu chỉ tiêu bình quân hằng năm đào tạo nghề cho khoảng 1,5 triệu lao động nông thôn.</w:t>
      </w:r>
    </w:p>
    <w:p w14:paraId="4469DF6A" w14:textId="295791D4" w:rsidR="00E674B6" w:rsidRPr="00E674B6" w:rsidRDefault="00B87803" w:rsidP="00E674B6">
      <w:pPr>
        <w:pStyle w:val="NormalWeb"/>
        <w:shd w:val="clear" w:color="auto" w:fill="FFFFFF"/>
        <w:spacing w:before="120" w:beforeAutospacing="0" w:after="120" w:afterAutospacing="0" w:line="234" w:lineRule="atLeast"/>
        <w:ind w:firstLine="709"/>
        <w:jc w:val="both"/>
        <w:rPr>
          <w:color w:val="000000"/>
          <w:sz w:val="28"/>
          <w:szCs w:val="28"/>
        </w:rPr>
      </w:pPr>
      <w:r w:rsidRPr="00E674B6">
        <w:rPr>
          <w:sz w:val="28"/>
          <w:szCs w:val="28"/>
        </w:rPr>
        <w:t xml:space="preserve">- Chiến lược phát triển giáo dục nghề nghiệp </w:t>
      </w:r>
      <w:r w:rsidR="00E674B6" w:rsidRPr="00E674B6">
        <w:rPr>
          <w:sz w:val="28"/>
          <w:szCs w:val="28"/>
        </w:rPr>
        <w:t>giai đoạn 2021-2030, tầm nhìn đến năm 2045</w:t>
      </w:r>
      <w:r w:rsidR="00E674B6" w:rsidRPr="00E674B6">
        <w:rPr>
          <w:color w:val="000000"/>
          <w:sz w:val="28"/>
          <w:szCs w:val="28"/>
          <w:lang w:val="vi-VN"/>
        </w:rPr>
        <w:t xml:space="preserve"> </w:t>
      </w:r>
      <w:r w:rsidR="00E674B6" w:rsidRPr="00E674B6">
        <w:rPr>
          <w:color w:val="000000"/>
          <w:sz w:val="28"/>
          <w:szCs w:val="28"/>
        </w:rPr>
        <w:t>nêu mục tiêu đến năm 2025:</w:t>
      </w:r>
      <w:r w:rsidR="00E674B6" w:rsidRPr="00E674B6">
        <w:rPr>
          <w:color w:val="000000"/>
          <w:sz w:val="28"/>
          <w:szCs w:val="28"/>
          <w:lang w:val="vi-VN"/>
        </w:rPr>
        <w:t xml:space="preserve"> Đào tạo lại, đào tạo thường xuyên cho khoảng 25% lực lượng lao động</w:t>
      </w:r>
      <w:r w:rsidR="00E674B6" w:rsidRPr="00E674B6">
        <w:rPr>
          <w:color w:val="000000"/>
          <w:sz w:val="28"/>
          <w:szCs w:val="28"/>
        </w:rPr>
        <w:t xml:space="preserve">; </w:t>
      </w:r>
      <w:r w:rsidR="00E674B6" w:rsidRPr="00E674B6">
        <w:rPr>
          <w:color w:val="000000"/>
          <w:sz w:val="28"/>
          <w:szCs w:val="28"/>
          <w:lang w:val="vi-VN"/>
        </w:rPr>
        <w:t>Tỷ lệ lao động là người dân tộc thiểu số qua đào tạo nghề nghiệp đạt 45%</w:t>
      </w:r>
      <w:r w:rsidR="00E674B6" w:rsidRPr="00E674B6">
        <w:rPr>
          <w:color w:val="000000"/>
          <w:sz w:val="28"/>
          <w:szCs w:val="28"/>
        </w:rPr>
        <w:t xml:space="preserve">; </w:t>
      </w:r>
      <w:r w:rsidR="00E674B6" w:rsidRPr="00E674B6">
        <w:rPr>
          <w:color w:val="000000"/>
          <w:sz w:val="28"/>
          <w:szCs w:val="28"/>
          <w:lang w:val="vi-VN"/>
        </w:rPr>
        <w:t>Tỷ lệ lao động là người khuyết tật còn khả năng lao động được học nghề phù hợp đạt 35%</w:t>
      </w:r>
      <w:r w:rsidR="00E674B6" w:rsidRPr="00E674B6">
        <w:rPr>
          <w:color w:val="000000"/>
          <w:sz w:val="28"/>
          <w:szCs w:val="28"/>
        </w:rPr>
        <w:t xml:space="preserve">; </w:t>
      </w:r>
      <w:r w:rsidR="00E674B6" w:rsidRPr="00E674B6">
        <w:rPr>
          <w:color w:val="000000"/>
          <w:sz w:val="28"/>
          <w:szCs w:val="28"/>
          <w:lang w:val="vi-VN"/>
        </w:rPr>
        <w:t>Tỷ lệ lao động có các kỹ năng công nghệ thông tin đạt 80%.</w:t>
      </w:r>
      <w:r w:rsidR="00E674B6" w:rsidRPr="00E674B6">
        <w:rPr>
          <w:color w:val="000000"/>
          <w:sz w:val="28"/>
          <w:szCs w:val="28"/>
        </w:rPr>
        <w:t xml:space="preserve"> Mục tiêu đến năm 2030</w:t>
      </w:r>
      <w:r w:rsidR="00E674B6">
        <w:rPr>
          <w:color w:val="000000"/>
          <w:sz w:val="28"/>
          <w:szCs w:val="28"/>
        </w:rPr>
        <w:t>:</w:t>
      </w:r>
      <w:r w:rsidR="00E674B6" w:rsidRPr="00E674B6">
        <w:rPr>
          <w:color w:val="000000"/>
          <w:sz w:val="28"/>
          <w:szCs w:val="28"/>
          <w:lang w:val="vi-VN"/>
        </w:rPr>
        <w:t xml:space="preserve"> Đào tạo lại, đào tạo thường xuyên ch</w:t>
      </w:r>
      <w:r w:rsidR="00E674B6">
        <w:rPr>
          <w:color w:val="000000"/>
          <w:sz w:val="28"/>
          <w:szCs w:val="28"/>
          <w:lang w:val="vi-VN"/>
        </w:rPr>
        <w:t>o khoảng 50% lực lượng lao động</w:t>
      </w:r>
      <w:r w:rsidR="00E674B6">
        <w:rPr>
          <w:color w:val="000000"/>
          <w:sz w:val="28"/>
          <w:szCs w:val="28"/>
        </w:rPr>
        <w:t xml:space="preserve">; </w:t>
      </w:r>
      <w:r w:rsidR="00E674B6" w:rsidRPr="00E674B6">
        <w:rPr>
          <w:color w:val="000000"/>
          <w:sz w:val="28"/>
          <w:szCs w:val="28"/>
          <w:lang w:val="vi-VN"/>
        </w:rPr>
        <w:t xml:space="preserve">Tỷ lệ lao động là người dân tộc thiểu số </w:t>
      </w:r>
      <w:r w:rsidR="00E674B6">
        <w:rPr>
          <w:color w:val="000000"/>
          <w:sz w:val="28"/>
          <w:szCs w:val="28"/>
          <w:lang w:val="vi-VN"/>
        </w:rPr>
        <w:t>qua đào tạo nghề nghiệp đạt 50%</w:t>
      </w:r>
      <w:r w:rsidR="00E674B6">
        <w:rPr>
          <w:color w:val="000000"/>
          <w:sz w:val="28"/>
          <w:szCs w:val="28"/>
        </w:rPr>
        <w:t xml:space="preserve">; </w:t>
      </w:r>
      <w:r w:rsidR="00E674B6" w:rsidRPr="00E674B6">
        <w:rPr>
          <w:color w:val="000000"/>
          <w:sz w:val="28"/>
          <w:szCs w:val="28"/>
          <w:lang w:val="vi-VN"/>
        </w:rPr>
        <w:t>Tỷ lệ lao động là người khuyết tật còn khả năng lao độn</w:t>
      </w:r>
      <w:r w:rsidR="00E674B6">
        <w:rPr>
          <w:color w:val="000000"/>
          <w:sz w:val="28"/>
          <w:szCs w:val="28"/>
          <w:lang w:val="vi-VN"/>
        </w:rPr>
        <w:t>g được học nghề phù hợp đạt 40%</w:t>
      </w:r>
      <w:r w:rsidR="00E674B6">
        <w:rPr>
          <w:color w:val="000000"/>
          <w:sz w:val="28"/>
          <w:szCs w:val="28"/>
        </w:rPr>
        <w:t xml:space="preserve">; </w:t>
      </w:r>
      <w:r w:rsidR="00E674B6" w:rsidRPr="00E674B6">
        <w:rPr>
          <w:color w:val="000000"/>
          <w:sz w:val="28"/>
          <w:szCs w:val="28"/>
          <w:lang w:val="vi-VN"/>
        </w:rPr>
        <w:t>Tỷ lệ lao động có các kỹ năng công nghệ thông tin đạt 90%.</w:t>
      </w:r>
    </w:p>
    <w:p w14:paraId="7738448D" w14:textId="3F69BDED" w:rsidR="003E7ACB" w:rsidRDefault="003E7ACB" w:rsidP="00C67EBE">
      <w:pPr>
        <w:autoSpaceDE w:val="0"/>
        <w:autoSpaceDN w:val="0"/>
        <w:adjustRightInd w:val="0"/>
        <w:spacing w:before="120" w:line="252" w:lineRule="auto"/>
        <w:ind w:firstLine="709"/>
        <w:jc w:val="both"/>
        <w:rPr>
          <w:sz w:val="28"/>
          <w:szCs w:val="28"/>
        </w:rPr>
      </w:pPr>
      <w:r>
        <w:rPr>
          <w:sz w:val="28"/>
          <w:szCs w:val="28"/>
        </w:rPr>
        <w:t>Để thực hiện cá</w:t>
      </w:r>
      <w:r w:rsidR="00E878AA">
        <w:rPr>
          <w:sz w:val="28"/>
          <w:szCs w:val="28"/>
        </w:rPr>
        <w:t>c mục tiêu này, cần có chính sách tốt để khuyến khích người lao động, đặc biệt là lao động nông thôn, người dân tộc thiểu số, người thuộc hộ nghèo,</w:t>
      </w:r>
      <w:r w:rsidR="00E32509">
        <w:rPr>
          <w:sz w:val="28"/>
          <w:szCs w:val="28"/>
        </w:rPr>
        <w:t xml:space="preserve"> cận nghèo tham gia học nghề, trong đó, việc quy định rõ các nhóm đối tượng, mức hỗ trợ chi phí đào tạo, hỗ trợ tiền ăn, đi lại có vai trò quan trọng trong việc thực hiện chính sách.</w:t>
      </w:r>
    </w:p>
    <w:p w14:paraId="6442BBC3" w14:textId="0572AA22" w:rsidR="00BC2449" w:rsidRPr="00F66EEF" w:rsidRDefault="00BC2449" w:rsidP="00C67EBE">
      <w:pPr>
        <w:spacing w:before="120" w:line="252" w:lineRule="auto"/>
        <w:ind w:firstLine="709"/>
        <w:jc w:val="both"/>
        <w:rPr>
          <w:b/>
          <w:sz w:val="26"/>
          <w:szCs w:val="26"/>
          <w:lang w:val="pt-BR"/>
        </w:rPr>
      </w:pPr>
      <w:r w:rsidRPr="00F66EEF">
        <w:rPr>
          <w:b/>
          <w:sz w:val="26"/>
          <w:szCs w:val="26"/>
          <w:lang w:val="pt-BR"/>
        </w:rPr>
        <w:t>II.</w:t>
      </w:r>
      <w:r w:rsidR="00D600ED" w:rsidRPr="00F66EEF">
        <w:rPr>
          <w:b/>
          <w:sz w:val="26"/>
          <w:szCs w:val="26"/>
          <w:lang w:val="pt-BR"/>
        </w:rPr>
        <w:t xml:space="preserve"> </w:t>
      </w:r>
      <w:r w:rsidRPr="00F66EEF">
        <w:rPr>
          <w:b/>
          <w:sz w:val="26"/>
          <w:szCs w:val="26"/>
          <w:lang w:val="pt-BR"/>
        </w:rPr>
        <w:t xml:space="preserve">QUÁ TRÌNH </w:t>
      </w:r>
      <w:r w:rsidR="00E32509">
        <w:rPr>
          <w:b/>
          <w:sz w:val="26"/>
          <w:szCs w:val="26"/>
          <w:lang w:val="pt-BR"/>
        </w:rPr>
        <w:t>XÂY DỰNG</w:t>
      </w:r>
    </w:p>
    <w:p w14:paraId="202A514A" w14:textId="02F359F5" w:rsidR="00681651" w:rsidRDefault="00681651" w:rsidP="00C67EBE">
      <w:pPr>
        <w:tabs>
          <w:tab w:val="left" w:pos="142"/>
          <w:tab w:val="left" w:pos="540"/>
        </w:tabs>
        <w:spacing w:before="120" w:line="252" w:lineRule="auto"/>
        <w:ind w:right="45" w:firstLine="709"/>
        <w:jc w:val="both"/>
        <w:rPr>
          <w:sz w:val="28"/>
          <w:szCs w:val="28"/>
          <w:lang w:val="it-IT"/>
        </w:rPr>
      </w:pPr>
      <w:r>
        <w:rPr>
          <w:sz w:val="28"/>
          <w:szCs w:val="28"/>
          <w:lang w:val="it-IT"/>
        </w:rPr>
        <w:t xml:space="preserve">1. Thực hiện </w:t>
      </w:r>
      <w:r w:rsidRPr="0070336A">
        <w:rPr>
          <w:sz w:val="28"/>
          <w:szCs w:val="28"/>
          <w:lang w:val="it-IT"/>
        </w:rPr>
        <w:t>Quyết định số 53/QĐ-TTg ngày 15/01/2024 của Thủ tướng Chính phủ ban hành Chương trình công tác năm 2024 của Chính phủ, Thủ tướng Chính phủ</w:t>
      </w:r>
      <w:r>
        <w:rPr>
          <w:sz w:val="28"/>
          <w:szCs w:val="28"/>
          <w:lang w:val="it-IT"/>
        </w:rPr>
        <w:t>, Bộ Lao động - Thương binh và Xã hội ban hành</w:t>
      </w:r>
      <w:r w:rsidRPr="00681651">
        <w:rPr>
          <w:sz w:val="28"/>
          <w:szCs w:val="28"/>
          <w:lang w:val="it-IT"/>
        </w:rPr>
        <w:t xml:space="preserve"> </w:t>
      </w:r>
      <w:r w:rsidRPr="0070336A">
        <w:rPr>
          <w:sz w:val="28"/>
          <w:szCs w:val="28"/>
          <w:lang w:val="it-IT"/>
        </w:rPr>
        <w:t>Quyết định số 459/QĐ-BLĐTBXH ngày 24/4/2024 ban hành Chương trình xây dựng văn bản quy phạm pháp luật năm 2024 của Bộ</w:t>
      </w:r>
      <w:r w:rsidR="00922BEA">
        <w:rPr>
          <w:sz w:val="28"/>
          <w:szCs w:val="28"/>
          <w:lang w:val="it-IT"/>
        </w:rPr>
        <w:t>; thành lập Ban Soạn thảo là đại diện các Bộ, ngành, cơ quan Trung ương liên quan để rà soát và xây dựng dự thảo.</w:t>
      </w:r>
    </w:p>
    <w:p w14:paraId="5BC72C17" w14:textId="1402B12F" w:rsidR="00922BEA" w:rsidRDefault="00922BEA" w:rsidP="00C67EBE">
      <w:pPr>
        <w:tabs>
          <w:tab w:val="left" w:pos="142"/>
          <w:tab w:val="left" w:pos="540"/>
        </w:tabs>
        <w:spacing w:before="120" w:line="252" w:lineRule="auto"/>
        <w:ind w:right="45" w:firstLine="709"/>
        <w:jc w:val="both"/>
        <w:rPr>
          <w:sz w:val="28"/>
          <w:szCs w:val="28"/>
          <w:lang w:val="it-IT"/>
        </w:rPr>
      </w:pPr>
      <w:r>
        <w:rPr>
          <w:sz w:val="28"/>
          <w:szCs w:val="28"/>
          <w:lang w:val="it-IT"/>
        </w:rPr>
        <w:t xml:space="preserve">2. </w:t>
      </w:r>
      <w:r w:rsidR="006670D0">
        <w:rPr>
          <w:sz w:val="28"/>
          <w:szCs w:val="28"/>
          <w:lang w:val="it-IT"/>
        </w:rPr>
        <w:t xml:space="preserve">Chỉ đạo các địa phương, cơ sở báo cáo </w:t>
      </w:r>
      <w:r w:rsidR="009E1EFC">
        <w:rPr>
          <w:sz w:val="28"/>
          <w:szCs w:val="28"/>
          <w:lang w:val="it-IT"/>
        </w:rPr>
        <w:t>đánh giá việc thực hiện chính sách hỗ trợ đào tạo trình độ sơ cấp, đào tạo dưới 3 tháng của 63 tỉnh/thành phố, trong đó tập trung nghiên cứu những khó khăn, vướng mắc</w:t>
      </w:r>
      <w:r w:rsidR="006670D0">
        <w:rPr>
          <w:sz w:val="28"/>
          <w:szCs w:val="28"/>
          <w:lang w:val="it-IT"/>
        </w:rPr>
        <w:t>, đề xuất, kiến nghị của địa phương, cơ sở nhằm đánh giá sự phù hợp của chính sách hỗ trợ đào tạo trình độ sơ cấp, đào tạo dưới 3 tháng tại Quyết định số 46/2015/QĐ-TTg và các quy định về hỗ trợ đào tạo trình độ sơ cấp, đào tạo dưới 3 tháng trong các văn bản quy phạm pháp luật khác, các chương trình, đề án, dự án liên quan.</w:t>
      </w:r>
    </w:p>
    <w:p w14:paraId="1864B2A4" w14:textId="39236643" w:rsidR="00E455D2" w:rsidRDefault="006670D0" w:rsidP="00C67EBE">
      <w:pPr>
        <w:tabs>
          <w:tab w:val="left" w:pos="142"/>
          <w:tab w:val="left" w:pos="540"/>
        </w:tabs>
        <w:spacing w:before="120" w:line="252" w:lineRule="auto"/>
        <w:ind w:right="45" w:firstLine="709"/>
        <w:jc w:val="both"/>
        <w:rPr>
          <w:sz w:val="28"/>
          <w:szCs w:val="28"/>
          <w:lang w:val="it-IT"/>
        </w:rPr>
      </w:pPr>
      <w:r>
        <w:rPr>
          <w:sz w:val="28"/>
          <w:szCs w:val="28"/>
          <w:lang w:val="it-IT"/>
        </w:rPr>
        <w:t xml:space="preserve">3. </w:t>
      </w:r>
      <w:r w:rsidR="00E455D2">
        <w:rPr>
          <w:sz w:val="28"/>
          <w:szCs w:val="28"/>
          <w:lang w:val="it-IT"/>
        </w:rPr>
        <w:t xml:space="preserve">Xây dựng các báo cáo đánh giá tác động, báo cáo rà soát chính sách và các thủ tục hành chính và dự thảo Quyết </w:t>
      </w:r>
      <w:r w:rsidR="00E455D2">
        <w:rPr>
          <w:sz w:val="28"/>
          <w:szCs w:val="28"/>
          <w:lang w:val="it-IT"/>
        </w:rPr>
        <w:t>định của Thủ tướng Chính phủ sửa đổi, bổ sung Quyết định số 46/2015/QĐ-TTg</w:t>
      </w:r>
      <w:r w:rsidR="00E455D2">
        <w:rPr>
          <w:sz w:val="28"/>
          <w:szCs w:val="28"/>
          <w:lang w:val="it-IT"/>
        </w:rPr>
        <w:t>.</w:t>
      </w:r>
    </w:p>
    <w:p w14:paraId="72647C55" w14:textId="4CD9D50B" w:rsidR="006670D0" w:rsidRDefault="00E455D2" w:rsidP="00C67EBE">
      <w:pPr>
        <w:tabs>
          <w:tab w:val="left" w:pos="142"/>
          <w:tab w:val="left" w:pos="540"/>
        </w:tabs>
        <w:spacing w:before="120" w:line="252" w:lineRule="auto"/>
        <w:ind w:right="45" w:firstLine="709"/>
        <w:jc w:val="both"/>
        <w:rPr>
          <w:sz w:val="28"/>
          <w:szCs w:val="28"/>
          <w:lang w:val="it-IT"/>
        </w:rPr>
      </w:pPr>
      <w:r>
        <w:rPr>
          <w:sz w:val="28"/>
          <w:szCs w:val="28"/>
          <w:lang w:val="it-IT"/>
        </w:rPr>
        <w:t xml:space="preserve">4. </w:t>
      </w:r>
      <w:r w:rsidR="006670D0">
        <w:rPr>
          <w:sz w:val="28"/>
          <w:szCs w:val="28"/>
          <w:lang w:val="it-IT"/>
        </w:rPr>
        <w:t xml:space="preserve">Tổng hợp ý kiến góp ý của thành viên Ban Soạn thảo và gửi lấy ý kiến các chuyên gia, nhà khoa học về dự thảo Quyết định của Thủ tướng Chính phủ sửa đổi, bổ sung Quyết định số </w:t>
      </w:r>
      <w:r w:rsidR="00C74D00">
        <w:rPr>
          <w:sz w:val="28"/>
          <w:szCs w:val="28"/>
          <w:lang w:val="it-IT"/>
        </w:rPr>
        <w:t>46/2015/QĐ-TTg.</w:t>
      </w:r>
    </w:p>
    <w:p w14:paraId="62D26358" w14:textId="70F3E4C7" w:rsidR="00C74D00" w:rsidRDefault="00E455D2" w:rsidP="00C67EBE">
      <w:pPr>
        <w:tabs>
          <w:tab w:val="left" w:pos="142"/>
          <w:tab w:val="left" w:pos="540"/>
        </w:tabs>
        <w:spacing w:before="120" w:line="252" w:lineRule="auto"/>
        <w:ind w:right="45" w:firstLine="709"/>
        <w:jc w:val="both"/>
        <w:rPr>
          <w:sz w:val="28"/>
          <w:szCs w:val="28"/>
        </w:rPr>
      </w:pPr>
      <w:r>
        <w:rPr>
          <w:sz w:val="28"/>
          <w:szCs w:val="28"/>
          <w:lang w:val="it-IT"/>
        </w:rPr>
        <w:lastRenderedPageBreak/>
        <w:t>5</w:t>
      </w:r>
      <w:r w:rsidR="00C74D00">
        <w:rPr>
          <w:sz w:val="28"/>
          <w:szCs w:val="28"/>
          <w:lang w:val="it-IT"/>
        </w:rPr>
        <w:t>. Gửi lấy ý kiến các Bộ, ngành, địa phương và tổng hợp, trình Thủ tướng Chính phủ.</w:t>
      </w:r>
    </w:p>
    <w:p w14:paraId="03327432" w14:textId="1114088C" w:rsidR="00BC2449" w:rsidRPr="00396F26" w:rsidRDefault="00C74D00" w:rsidP="0024595F">
      <w:pPr>
        <w:spacing w:before="120" w:line="360" w:lineRule="exact"/>
        <w:ind w:firstLine="709"/>
        <w:jc w:val="both"/>
        <w:rPr>
          <w:b/>
          <w:spacing w:val="-8"/>
          <w:sz w:val="26"/>
          <w:szCs w:val="26"/>
        </w:rPr>
      </w:pPr>
      <w:r>
        <w:rPr>
          <w:b/>
          <w:spacing w:val="-8"/>
          <w:sz w:val="26"/>
          <w:szCs w:val="26"/>
        </w:rPr>
        <w:t>III</w:t>
      </w:r>
      <w:r w:rsidR="00225BAC" w:rsidRPr="00396F26">
        <w:rPr>
          <w:b/>
          <w:spacing w:val="-8"/>
          <w:sz w:val="26"/>
          <w:szCs w:val="26"/>
        </w:rPr>
        <w:t xml:space="preserve">. </w:t>
      </w:r>
      <w:r w:rsidR="00D75E19" w:rsidRPr="00396F26">
        <w:rPr>
          <w:b/>
          <w:spacing w:val="-8"/>
          <w:sz w:val="26"/>
          <w:szCs w:val="26"/>
        </w:rPr>
        <w:t>TỔNG HỢP, TIẾP THU Ý KIẾN CỦA CÁC BỘ, NGÀNH, ĐỊA PHƯƠNG</w:t>
      </w:r>
    </w:p>
    <w:p w14:paraId="41A05231" w14:textId="2D9B3FAE" w:rsidR="00D52BFB" w:rsidRPr="0093679D" w:rsidRDefault="00D75E19" w:rsidP="0024595F">
      <w:pPr>
        <w:spacing w:before="120" w:line="360" w:lineRule="exact"/>
        <w:ind w:firstLine="709"/>
        <w:jc w:val="both"/>
        <w:rPr>
          <w:i/>
          <w:sz w:val="28"/>
          <w:szCs w:val="28"/>
        </w:rPr>
      </w:pPr>
      <w:r w:rsidRPr="0093679D">
        <w:rPr>
          <w:sz w:val="28"/>
          <w:szCs w:val="28"/>
        </w:rPr>
        <w:t xml:space="preserve">Bộ Lao động </w:t>
      </w:r>
      <w:r w:rsidR="002B1B37" w:rsidRPr="0093679D">
        <w:rPr>
          <w:sz w:val="28"/>
          <w:szCs w:val="28"/>
        </w:rPr>
        <w:t>-</w:t>
      </w:r>
      <w:r w:rsidRPr="0093679D">
        <w:rPr>
          <w:sz w:val="28"/>
          <w:szCs w:val="28"/>
        </w:rPr>
        <w:t xml:space="preserve"> Thương binh và Xã hội</w:t>
      </w:r>
      <w:r w:rsidR="00EF0453" w:rsidRPr="0093679D">
        <w:rPr>
          <w:sz w:val="28"/>
          <w:szCs w:val="28"/>
        </w:rPr>
        <w:t xml:space="preserve"> có văn bản xin ý kiến của các Bộ, ngành, địa phương và </w:t>
      </w:r>
      <w:r w:rsidR="00C64A57" w:rsidRPr="0093679D">
        <w:rPr>
          <w:sz w:val="28"/>
          <w:szCs w:val="28"/>
        </w:rPr>
        <w:t xml:space="preserve">đã nhận được ý kiến góp ý của </w:t>
      </w:r>
      <w:r w:rsidR="00E455D2">
        <w:rPr>
          <w:sz w:val="28"/>
          <w:szCs w:val="28"/>
        </w:rPr>
        <w:t xml:space="preserve">     </w:t>
      </w:r>
      <w:r w:rsidR="00C64A57" w:rsidRPr="0093679D">
        <w:rPr>
          <w:sz w:val="28"/>
          <w:szCs w:val="28"/>
        </w:rPr>
        <w:t xml:space="preserve"> </w:t>
      </w:r>
      <w:r w:rsidRPr="0093679D">
        <w:rPr>
          <w:sz w:val="28"/>
          <w:szCs w:val="28"/>
        </w:rPr>
        <w:t>Bộ, ngành,</w:t>
      </w:r>
      <w:r w:rsidR="00C64A57" w:rsidRPr="0093679D">
        <w:rPr>
          <w:sz w:val="28"/>
          <w:szCs w:val="28"/>
        </w:rPr>
        <w:t xml:space="preserve"> đoàn thể</w:t>
      </w:r>
      <w:r w:rsidR="001349E7" w:rsidRPr="0093679D">
        <w:rPr>
          <w:sz w:val="28"/>
          <w:szCs w:val="28"/>
        </w:rPr>
        <w:t>,</w:t>
      </w:r>
      <w:r w:rsidR="00F47E79" w:rsidRPr="0093679D">
        <w:rPr>
          <w:sz w:val="28"/>
          <w:szCs w:val="28"/>
        </w:rPr>
        <w:t xml:space="preserve"> </w:t>
      </w:r>
      <w:r w:rsidR="00C64A57" w:rsidRPr="0093679D">
        <w:rPr>
          <w:sz w:val="28"/>
          <w:szCs w:val="28"/>
        </w:rPr>
        <w:t>ý kiến của Ban Tuyên giáo Trung ương, Ban Dân Vận Trung ương, Ban Kinh tế Trung ương và của 63 tỉnh, thành phố góp ý cho dự thảo Chương trình.</w:t>
      </w:r>
    </w:p>
    <w:p w14:paraId="04A6EEAD" w14:textId="2C6978AA" w:rsidR="00D35BF2" w:rsidRDefault="00D75E19" w:rsidP="00E455D2">
      <w:pPr>
        <w:spacing w:before="120" w:line="360" w:lineRule="exact"/>
        <w:ind w:firstLine="709"/>
        <w:jc w:val="both"/>
        <w:rPr>
          <w:color w:val="FF0000"/>
          <w:sz w:val="28"/>
          <w:szCs w:val="28"/>
        </w:rPr>
      </w:pPr>
      <w:r w:rsidRPr="0093679D">
        <w:rPr>
          <w:sz w:val="28"/>
          <w:szCs w:val="28"/>
        </w:rPr>
        <w:t xml:space="preserve">Các ý kiến góp ý của các Bộ, ngành, địa phương, các tổ chức, cá nhân đã được Bộ Lao động </w:t>
      </w:r>
      <w:r w:rsidR="002B1B37" w:rsidRPr="0093679D">
        <w:rPr>
          <w:sz w:val="28"/>
          <w:szCs w:val="28"/>
        </w:rPr>
        <w:t>-</w:t>
      </w:r>
      <w:r w:rsidRPr="0093679D">
        <w:rPr>
          <w:sz w:val="28"/>
          <w:szCs w:val="28"/>
        </w:rPr>
        <w:t xml:space="preserve"> Thương binh và Xã hội tiếp thu, chỉnh sửa, hoàn thiện</w:t>
      </w:r>
      <w:r w:rsidR="00C35509" w:rsidRPr="0093679D">
        <w:rPr>
          <w:sz w:val="28"/>
          <w:szCs w:val="28"/>
        </w:rPr>
        <w:t xml:space="preserve"> </w:t>
      </w:r>
      <w:r w:rsidR="00E455D2">
        <w:rPr>
          <w:sz w:val="28"/>
          <w:szCs w:val="28"/>
        </w:rPr>
        <w:t>trong dự thảo.</w:t>
      </w:r>
    </w:p>
    <w:p w14:paraId="131F16C7" w14:textId="6546D9B0" w:rsidR="000A7943" w:rsidRPr="00E455D2" w:rsidRDefault="00E455D2" w:rsidP="00C67EBE">
      <w:pPr>
        <w:tabs>
          <w:tab w:val="left" w:pos="540"/>
        </w:tabs>
        <w:spacing w:before="120" w:line="252" w:lineRule="auto"/>
        <w:ind w:firstLine="709"/>
        <w:jc w:val="both"/>
        <w:rPr>
          <w:spacing w:val="-4"/>
          <w:sz w:val="28"/>
          <w:szCs w:val="28"/>
        </w:rPr>
      </w:pPr>
      <w:r w:rsidRPr="00E455D2">
        <w:rPr>
          <w:i/>
          <w:spacing w:val="-4"/>
          <w:sz w:val="28"/>
          <w:szCs w:val="28"/>
        </w:rPr>
        <w:t xml:space="preserve"> </w:t>
      </w:r>
      <w:r w:rsidR="00DB61CC" w:rsidRPr="00E455D2">
        <w:rPr>
          <w:i/>
          <w:spacing w:val="-4"/>
          <w:sz w:val="28"/>
          <w:szCs w:val="28"/>
        </w:rPr>
        <w:t>(</w:t>
      </w:r>
      <w:r w:rsidR="005809B2" w:rsidRPr="00E455D2">
        <w:rPr>
          <w:i/>
          <w:spacing w:val="-4"/>
          <w:sz w:val="28"/>
          <w:szCs w:val="28"/>
        </w:rPr>
        <w:t xml:space="preserve">Có bảng tổng hợp ý kiến góp ý của các Bộ, ngành, địa phương </w:t>
      </w:r>
      <w:r w:rsidR="000A7943" w:rsidRPr="00E455D2">
        <w:rPr>
          <w:i/>
          <w:spacing w:val="-4"/>
          <w:sz w:val="28"/>
          <w:szCs w:val="28"/>
        </w:rPr>
        <w:t>kèm theo)</w:t>
      </w:r>
      <w:r w:rsidR="00DB61CC" w:rsidRPr="00E455D2">
        <w:rPr>
          <w:spacing w:val="-4"/>
          <w:sz w:val="28"/>
          <w:szCs w:val="28"/>
        </w:rPr>
        <w:t>.</w:t>
      </w:r>
    </w:p>
    <w:p w14:paraId="6B9B2747" w14:textId="77777777" w:rsidR="00BC2449" w:rsidRPr="0093679D" w:rsidRDefault="00BC2449" w:rsidP="00C67EBE">
      <w:pPr>
        <w:spacing w:before="120" w:line="252" w:lineRule="auto"/>
        <w:ind w:firstLine="709"/>
        <w:jc w:val="both"/>
        <w:rPr>
          <w:sz w:val="28"/>
          <w:szCs w:val="28"/>
          <w:lang w:val="vi-VN"/>
        </w:rPr>
      </w:pPr>
      <w:bookmarkStart w:id="4" w:name="_GoBack"/>
      <w:bookmarkEnd w:id="4"/>
      <w:r w:rsidRPr="0093679D">
        <w:rPr>
          <w:sz w:val="28"/>
          <w:szCs w:val="28"/>
          <w:lang w:val="vi-VN"/>
        </w:rPr>
        <w:t>Bộ Lao động</w:t>
      </w:r>
      <w:r w:rsidR="00DC7715">
        <w:rPr>
          <w:sz w:val="28"/>
          <w:szCs w:val="28"/>
        </w:rPr>
        <w:t xml:space="preserve"> </w:t>
      </w:r>
      <w:r w:rsidRPr="0093679D">
        <w:rPr>
          <w:sz w:val="28"/>
          <w:szCs w:val="28"/>
          <w:lang w:val="vi-VN"/>
        </w:rPr>
        <w:t>- Thương binh và Xã hội</w:t>
      </w:r>
      <w:r w:rsidR="004B436F" w:rsidRPr="0093679D">
        <w:rPr>
          <w:sz w:val="28"/>
          <w:szCs w:val="28"/>
        </w:rPr>
        <w:t xml:space="preserve"> </w:t>
      </w:r>
      <w:r w:rsidRPr="0093679D">
        <w:rPr>
          <w:sz w:val="28"/>
          <w:szCs w:val="28"/>
        </w:rPr>
        <w:t>kính trình</w:t>
      </w:r>
      <w:r w:rsidR="002D015C" w:rsidRPr="0093679D">
        <w:rPr>
          <w:sz w:val="28"/>
          <w:szCs w:val="28"/>
        </w:rPr>
        <w:t xml:space="preserve"> Thủ tướng Chính phủ xem xét, </w:t>
      </w:r>
      <w:r w:rsidRPr="0093679D">
        <w:rPr>
          <w:sz w:val="28"/>
          <w:szCs w:val="28"/>
        </w:rPr>
        <w:t>quyết định</w:t>
      </w:r>
      <w:r w:rsidRPr="0093679D">
        <w:rPr>
          <w:sz w:val="28"/>
          <w:szCs w:val="28"/>
          <w:lang w:val="vi-VN"/>
        </w:rPr>
        <w:t>./.</w:t>
      </w:r>
    </w:p>
    <w:p w14:paraId="3A3EACC1" w14:textId="77777777" w:rsidR="00BC2449" w:rsidRPr="0093679D" w:rsidRDefault="00BC2449" w:rsidP="00BC2449">
      <w:pPr>
        <w:spacing w:line="288" w:lineRule="auto"/>
        <w:ind w:firstLine="720"/>
        <w:jc w:val="both"/>
        <w:rPr>
          <w:sz w:val="14"/>
          <w:szCs w:val="28"/>
        </w:rPr>
      </w:pPr>
    </w:p>
    <w:tbl>
      <w:tblPr>
        <w:tblStyle w:val="TableGrid"/>
        <w:tblW w:w="941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97"/>
      </w:tblGrid>
      <w:tr w:rsidR="00E626DF" w:rsidRPr="0093679D" w14:paraId="5CE7C25E" w14:textId="77777777" w:rsidTr="00D11BBA">
        <w:tc>
          <w:tcPr>
            <w:tcW w:w="4820" w:type="dxa"/>
          </w:tcPr>
          <w:p w14:paraId="11763990" w14:textId="77777777" w:rsidR="00E10FE8" w:rsidRPr="0093679D" w:rsidRDefault="00BC2449" w:rsidP="003D3D4A">
            <w:pPr>
              <w:ind w:hanging="108"/>
              <w:jc w:val="both"/>
              <w:rPr>
                <w:b/>
                <w:i/>
                <w:iCs/>
              </w:rPr>
            </w:pPr>
            <w:r w:rsidRPr="0093679D">
              <w:rPr>
                <w:b/>
                <w:i/>
                <w:iCs/>
                <w:lang w:val="vi-VN"/>
              </w:rPr>
              <w:t>Nơi nhận:</w:t>
            </w:r>
          </w:p>
          <w:p w14:paraId="7F8B0DCB" w14:textId="77777777" w:rsidR="00BC2449" w:rsidRPr="00F51EC4" w:rsidRDefault="00BC2449" w:rsidP="003D3D4A">
            <w:pPr>
              <w:ind w:hanging="108"/>
              <w:jc w:val="both"/>
              <w:rPr>
                <w:b/>
                <w:i/>
                <w:iCs/>
                <w:sz w:val="22"/>
                <w:szCs w:val="22"/>
                <w:lang w:val="vi-VN"/>
              </w:rPr>
            </w:pPr>
            <w:r w:rsidRPr="00F51EC4">
              <w:rPr>
                <w:sz w:val="22"/>
                <w:szCs w:val="22"/>
                <w:lang w:val="vi-VN"/>
              </w:rPr>
              <w:t>- Như trên;</w:t>
            </w:r>
          </w:p>
          <w:p w14:paraId="149D25B3" w14:textId="77777777" w:rsidR="00BC2449" w:rsidRPr="00F51EC4" w:rsidRDefault="00BC2449" w:rsidP="003D3D4A">
            <w:pPr>
              <w:tabs>
                <w:tab w:val="left" w:pos="0"/>
              </w:tabs>
              <w:ind w:hanging="108"/>
              <w:jc w:val="both"/>
              <w:rPr>
                <w:sz w:val="22"/>
                <w:szCs w:val="22"/>
              </w:rPr>
            </w:pPr>
            <w:r w:rsidRPr="00F51EC4">
              <w:rPr>
                <w:sz w:val="22"/>
                <w:szCs w:val="22"/>
              </w:rPr>
              <w:t xml:space="preserve">- Ban </w:t>
            </w:r>
            <w:r w:rsidR="002D015C" w:rsidRPr="00F51EC4">
              <w:rPr>
                <w:sz w:val="22"/>
                <w:szCs w:val="22"/>
              </w:rPr>
              <w:t>B</w:t>
            </w:r>
            <w:r w:rsidRPr="00F51EC4">
              <w:rPr>
                <w:sz w:val="22"/>
                <w:szCs w:val="22"/>
              </w:rPr>
              <w:t>í thư Trung ương Đảng;</w:t>
            </w:r>
          </w:p>
          <w:p w14:paraId="6BBC0EBA" w14:textId="77777777" w:rsidR="00BC2449" w:rsidRPr="00F51EC4" w:rsidRDefault="00BC2449" w:rsidP="003D3D4A">
            <w:pPr>
              <w:tabs>
                <w:tab w:val="left" w:pos="0"/>
              </w:tabs>
              <w:ind w:hanging="108"/>
              <w:jc w:val="both"/>
              <w:rPr>
                <w:sz w:val="22"/>
                <w:szCs w:val="22"/>
              </w:rPr>
            </w:pPr>
            <w:r w:rsidRPr="00F51EC4">
              <w:rPr>
                <w:sz w:val="22"/>
                <w:szCs w:val="22"/>
              </w:rPr>
              <w:t>- Các Ph</w:t>
            </w:r>
            <w:r w:rsidR="002D015C" w:rsidRPr="00F51EC4">
              <w:rPr>
                <w:sz w:val="22"/>
                <w:szCs w:val="22"/>
              </w:rPr>
              <w:t>ó</w:t>
            </w:r>
            <w:r w:rsidRPr="00F51EC4">
              <w:rPr>
                <w:sz w:val="22"/>
                <w:szCs w:val="22"/>
              </w:rPr>
              <w:t xml:space="preserve"> Thủ tướng Chính phủ;</w:t>
            </w:r>
          </w:p>
          <w:p w14:paraId="288DF972" w14:textId="77777777" w:rsidR="00BC2449" w:rsidRPr="00F51EC4" w:rsidRDefault="002D015C" w:rsidP="003D3D4A">
            <w:pPr>
              <w:tabs>
                <w:tab w:val="left" w:pos="0"/>
              </w:tabs>
              <w:ind w:hanging="108"/>
              <w:jc w:val="both"/>
              <w:rPr>
                <w:sz w:val="22"/>
                <w:szCs w:val="22"/>
              </w:rPr>
            </w:pPr>
            <w:r w:rsidRPr="00F51EC4">
              <w:rPr>
                <w:sz w:val="22"/>
                <w:szCs w:val="22"/>
              </w:rPr>
              <w:t>- Văn p</w:t>
            </w:r>
            <w:r w:rsidR="00BC2449" w:rsidRPr="00F51EC4">
              <w:rPr>
                <w:sz w:val="22"/>
                <w:szCs w:val="22"/>
              </w:rPr>
              <w:t>hòng Trung ương Đảng;</w:t>
            </w:r>
          </w:p>
          <w:p w14:paraId="69A75843" w14:textId="77777777" w:rsidR="00BC2449" w:rsidRPr="00F51EC4" w:rsidRDefault="002D015C" w:rsidP="003D3D4A">
            <w:pPr>
              <w:tabs>
                <w:tab w:val="left" w:pos="0"/>
              </w:tabs>
              <w:ind w:hanging="108"/>
              <w:jc w:val="both"/>
              <w:rPr>
                <w:sz w:val="22"/>
                <w:szCs w:val="22"/>
              </w:rPr>
            </w:pPr>
            <w:r w:rsidRPr="00F51EC4">
              <w:rPr>
                <w:sz w:val="22"/>
                <w:szCs w:val="22"/>
              </w:rPr>
              <w:t>- Văn p</w:t>
            </w:r>
            <w:r w:rsidR="00BC2449" w:rsidRPr="00F51EC4">
              <w:rPr>
                <w:sz w:val="22"/>
                <w:szCs w:val="22"/>
              </w:rPr>
              <w:t>hòng Quốc hội;</w:t>
            </w:r>
          </w:p>
          <w:p w14:paraId="53F1F7FA" w14:textId="77777777" w:rsidR="00F56F55" w:rsidRDefault="00F56F55" w:rsidP="003D3D4A">
            <w:pPr>
              <w:tabs>
                <w:tab w:val="left" w:pos="0"/>
              </w:tabs>
              <w:ind w:hanging="108"/>
              <w:jc w:val="both"/>
              <w:rPr>
                <w:sz w:val="22"/>
                <w:szCs w:val="22"/>
              </w:rPr>
            </w:pPr>
            <w:r w:rsidRPr="00F51EC4">
              <w:rPr>
                <w:sz w:val="22"/>
                <w:szCs w:val="22"/>
              </w:rPr>
              <w:t>- Văn phòng Chính phủ;</w:t>
            </w:r>
          </w:p>
          <w:p w14:paraId="04C31268" w14:textId="77777777" w:rsidR="00DB2371" w:rsidRPr="00F51EC4" w:rsidRDefault="00DB2371" w:rsidP="003D3D4A">
            <w:pPr>
              <w:tabs>
                <w:tab w:val="left" w:pos="0"/>
              </w:tabs>
              <w:ind w:hanging="108"/>
              <w:jc w:val="both"/>
              <w:rPr>
                <w:sz w:val="22"/>
                <w:szCs w:val="22"/>
              </w:rPr>
            </w:pPr>
            <w:r>
              <w:rPr>
                <w:sz w:val="22"/>
                <w:szCs w:val="22"/>
              </w:rPr>
              <w:t>- Bộ trưởng (để b/c);</w:t>
            </w:r>
          </w:p>
          <w:p w14:paraId="4AA5D86D" w14:textId="77777777" w:rsidR="00BC2449" w:rsidRPr="00F51EC4" w:rsidRDefault="00BC2449" w:rsidP="003D3D4A">
            <w:pPr>
              <w:tabs>
                <w:tab w:val="left" w:pos="0"/>
              </w:tabs>
              <w:ind w:hanging="108"/>
              <w:jc w:val="both"/>
              <w:rPr>
                <w:sz w:val="22"/>
                <w:szCs w:val="22"/>
              </w:rPr>
            </w:pPr>
            <w:r w:rsidRPr="00F51EC4">
              <w:rPr>
                <w:sz w:val="22"/>
                <w:szCs w:val="22"/>
              </w:rPr>
              <w:t>- Các Bộ,</w:t>
            </w:r>
            <w:r w:rsidR="00265F2F" w:rsidRPr="00F51EC4">
              <w:rPr>
                <w:sz w:val="22"/>
                <w:szCs w:val="22"/>
              </w:rPr>
              <w:t xml:space="preserve"> ngành, tổ chức liên quan</w:t>
            </w:r>
            <w:r w:rsidRPr="00F51EC4">
              <w:rPr>
                <w:sz w:val="22"/>
                <w:szCs w:val="22"/>
              </w:rPr>
              <w:t>;</w:t>
            </w:r>
          </w:p>
          <w:p w14:paraId="576CB3B9" w14:textId="77777777" w:rsidR="00BC2449" w:rsidRPr="00F51EC4" w:rsidRDefault="00BC2449" w:rsidP="003D3D4A">
            <w:pPr>
              <w:tabs>
                <w:tab w:val="left" w:pos="0"/>
              </w:tabs>
              <w:ind w:hanging="108"/>
              <w:jc w:val="both"/>
              <w:rPr>
                <w:sz w:val="22"/>
                <w:szCs w:val="22"/>
              </w:rPr>
            </w:pPr>
            <w:r w:rsidRPr="00F51EC4">
              <w:rPr>
                <w:sz w:val="22"/>
                <w:szCs w:val="22"/>
                <w:lang w:val="vi-VN"/>
              </w:rPr>
              <w:t>- Lưu: VT, TC</w:t>
            </w:r>
            <w:r w:rsidR="002D015C" w:rsidRPr="00F51EC4">
              <w:rPr>
                <w:sz w:val="22"/>
                <w:szCs w:val="22"/>
              </w:rPr>
              <w:t>G</w:t>
            </w:r>
            <w:r w:rsidRPr="00F51EC4">
              <w:rPr>
                <w:sz w:val="22"/>
                <w:szCs w:val="22"/>
                <w:lang w:val="vi-VN"/>
              </w:rPr>
              <w:t>D</w:t>
            </w:r>
            <w:r w:rsidR="002D015C" w:rsidRPr="00F51EC4">
              <w:rPr>
                <w:sz w:val="22"/>
                <w:szCs w:val="22"/>
              </w:rPr>
              <w:t>N</w:t>
            </w:r>
            <w:r w:rsidRPr="00F51EC4">
              <w:rPr>
                <w:sz w:val="22"/>
                <w:szCs w:val="22"/>
                <w:lang w:val="vi-VN"/>
              </w:rPr>
              <w:t>N.</w:t>
            </w:r>
          </w:p>
          <w:p w14:paraId="0037B027" w14:textId="77777777" w:rsidR="00BC2449" w:rsidRPr="0093679D" w:rsidRDefault="00BC2449" w:rsidP="004E4A37">
            <w:pPr>
              <w:spacing w:line="288" w:lineRule="auto"/>
              <w:jc w:val="both"/>
              <w:rPr>
                <w:sz w:val="28"/>
                <w:szCs w:val="28"/>
              </w:rPr>
            </w:pPr>
          </w:p>
        </w:tc>
        <w:tc>
          <w:tcPr>
            <w:tcW w:w="4597" w:type="dxa"/>
          </w:tcPr>
          <w:p w14:paraId="736D89E1" w14:textId="77777777" w:rsidR="00BC2449" w:rsidRDefault="00DB2371" w:rsidP="004E4A37">
            <w:pPr>
              <w:spacing w:line="288" w:lineRule="auto"/>
              <w:jc w:val="center"/>
              <w:rPr>
                <w:b/>
                <w:sz w:val="28"/>
                <w:szCs w:val="28"/>
              </w:rPr>
            </w:pPr>
            <w:r>
              <w:rPr>
                <w:b/>
                <w:sz w:val="28"/>
                <w:szCs w:val="28"/>
              </w:rPr>
              <w:t xml:space="preserve">KT. </w:t>
            </w:r>
            <w:r w:rsidR="00BC2449" w:rsidRPr="0093679D">
              <w:rPr>
                <w:b/>
                <w:sz w:val="28"/>
                <w:szCs w:val="28"/>
                <w:lang w:val="vi-VN"/>
              </w:rPr>
              <w:t>BỘ TRƯỞNG</w:t>
            </w:r>
          </w:p>
          <w:p w14:paraId="4C4F620B" w14:textId="77777777" w:rsidR="00DB2371" w:rsidRPr="00DB2371" w:rsidRDefault="00DB2371" w:rsidP="004E4A37">
            <w:pPr>
              <w:spacing w:line="288" w:lineRule="auto"/>
              <w:jc w:val="center"/>
              <w:rPr>
                <w:b/>
                <w:sz w:val="28"/>
                <w:szCs w:val="28"/>
              </w:rPr>
            </w:pPr>
            <w:r>
              <w:rPr>
                <w:b/>
                <w:sz w:val="28"/>
                <w:szCs w:val="28"/>
              </w:rPr>
              <w:t>THỨ TRƯỞNG</w:t>
            </w:r>
          </w:p>
          <w:p w14:paraId="1C71180A" w14:textId="77777777" w:rsidR="00BC2449" w:rsidRPr="0093679D" w:rsidRDefault="00BC2449" w:rsidP="004E4A37">
            <w:pPr>
              <w:spacing w:line="288" w:lineRule="auto"/>
              <w:jc w:val="center"/>
              <w:rPr>
                <w:b/>
                <w:sz w:val="28"/>
                <w:szCs w:val="28"/>
                <w:lang w:val="vi-VN"/>
              </w:rPr>
            </w:pPr>
          </w:p>
          <w:p w14:paraId="39B3FB85" w14:textId="77777777" w:rsidR="00BC2449" w:rsidRPr="0093679D" w:rsidRDefault="00BC2449" w:rsidP="004E4A37">
            <w:pPr>
              <w:spacing w:line="288" w:lineRule="auto"/>
              <w:jc w:val="center"/>
              <w:rPr>
                <w:b/>
                <w:sz w:val="28"/>
                <w:szCs w:val="28"/>
                <w:lang w:val="vi-VN"/>
              </w:rPr>
            </w:pPr>
          </w:p>
          <w:p w14:paraId="48C4E685" w14:textId="77777777" w:rsidR="00BC2449" w:rsidRPr="0093679D" w:rsidRDefault="00BC2449" w:rsidP="004E4A37">
            <w:pPr>
              <w:spacing w:line="288" w:lineRule="auto"/>
              <w:jc w:val="center"/>
              <w:rPr>
                <w:b/>
                <w:sz w:val="28"/>
                <w:szCs w:val="28"/>
                <w:lang w:val="vi-VN"/>
              </w:rPr>
            </w:pPr>
          </w:p>
          <w:p w14:paraId="44CC67EA" w14:textId="77777777" w:rsidR="00BC2449" w:rsidRPr="0093679D" w:rsidRDefault="00BC2449" w:rsidP="00C35509">
            <w:pPr>
              <w:spacing w:line="288" w:lineRule="auto"/>
              <w:rPr>
                <w:b/>
                <w:sz w:val="28"/>
                <w:szCs w:val="28"/>
              </w:rPr>
            </w:pPr>
          </w:p>
          <w:p w14:paraId="70BB4F8D" w14:textId="77777777" w:rsidR="00BC2449" w:rsidRPr="0093679D" w:rsidRDefault="00DB2371" w:rsidP="001C47A5">
            <w:pPr>
              <w:spacing w:line="288" w:lineRule="auto"/>
              <w:jc w:val="center"/>
              <w:rPr>
                <w:sz w:val="28"/>
                <w:szCs w:val="28"/>
              </w:rPr>
            </w:pPr>
            <w:r>
              <w:rPr>
                <w:b/>
                <w:sz w:val="28"/>
                <w:szCs w:val="28"/>
              </w:rPr>
              <w:t>Lê Tấn Dũng</w:t>
            </w:r>
          </w:p>
        </w:tc>
      </w:tr>
    </w:tbl>
    <w:tbl>
      <w:tblPr>
        <w:tblW w:w="0" w:type="auto"/>
        <w:tblInd w:w="108" w:type="dxa"/>
        <w:tblLook w:val="01E0" w:firstRow="1" w:lastRow="1" w:firstColumn="1" w:lastColumn="1" w:noHBand="0" w:noVBand="0"/>
      </w:tblPr>
      <w:tblGrid>
        <w:gridCol w:w="4889"/>
        <w:gridCol w:w="4197"/>
      </w:tblGrid>
      <w:tr w:rsidR="00E626DF" w:rsidRPr="0093679D" w14:paraId="3835DCA5" w14:textId="77777777" w:rsidTr="004E4A37">
        <w:tc>
          <w:tcPr>
            <w:tcW w:w="4889" w:type="dxa"/>
          </w:tcPr>
          <w:p w14:paraId="42186A96" w14:textId="77777777" w:rsidR="00BC2449" w:rsidRPr="0093679D" w:rsidRDefault="00BC2449" w:rsidP="004E4A37">
            <w:pPr>
              <w:spacing w:line="288" w:lineRule="auto"/>
              <w:jc w:val="both"/>
              <w:rPr>
                <w:i/>
                <w:iCs/>
                <w:sz w:val="28"/>
                <w:szCs w:val="28"/>
                <w:lang w:val="vi-VN"/>
              </w:rPr>
            </w:pPr>
          </w:p>
        </w:tc>
        <w:tc>
          <w:tcPr>
            <w:tcW w:w="4197" w:type="dxa"/>
          </w:tcPr>
          <w:p w14:paraId="3DBDDF8C" w14:textId="77777777" w:rsidR="00BC2449" w:rsidRPr="0093679D" w:rsidRDefault="00BC2449" w:rsidP="00076FE0">
            <w:pPr>
              <w:spacing w:line="288" w:lineRule="auto"/>
              <w:jc w:val="both"/>
              <w:rPr>
                <w:b/>
                <w:sz w:val="28"/>
                <w:szCs w:val="28"/>
                <w:lang w:val="vi-VN"/>
              </w:rPr>
            </w:pPr>
          </w:p>
        </w:tc>
      </w:tr>
    </w:tbl>
    <w:p w14:paraId="055E772B" w14:textId="77777777" w:rsidR="00BC2449" w:rsidRPr="0093679D" w:rsidRDefault="00BC2449" w:rsidP="00BC2449">
      <w:pPr>
        <w:spacing w:line="288" w:lineRule="auto"/>
        <w:jc w:val="both"/>
        <w:rPr>
          <w:sz w:val="28"/>
          <w:szCs w:val="28"/>
          <w:lang w:val="vi-VN"/>
        </w:rPr>
      </w:pPr>
    </w:p>
    <w:sectPr w:rsidR="00BC2449" w:rsidRPr="0093679D" w:rsidSect="00DB61CC">
      <w:headerReference w:type="even" r:id="rId9"/>
      <w:headerReference w:type="default" r:id="rId10"/>
      <w:footerReference w:type="even" r:id="rId11"/>
      <w:footerReference w:type="default" r:id="rId12"/>
      <w:pgSz w:w="11909" w:h="16834" w:code="9"/>
      <w:pgMar w:top="1134" w:right="1134" w:bottom="1134" w:left="1701" w:header="720" w:footer="73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61413" w14:textId="77777777" w:rsidR="005226E4" w:rsidRDefault="005226E4" w:rsidP="00BC2449">
      <w:r>
        <w:separator/>
      </w:r>
    </w:p>
  </w:endnote>
  <w:endnote w:type="continuationSeparator" w:id="0">
    <w:p w14:paraId="62E9A182" w14:textId="77777777" w:rsidR="005226E4" w:rsidRDefault="005226E4" w:rsidP="00BC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A9892" w14:textId="77777777" w:rsidR="004E4A37" w:rsidRDefault="001F4DEA" w:rsidP="004E4A37">
    <w:pPr>
      <w:pStyle w:val="Footer"/>
      <w:framePr w:wrap="around" w:vAnchor="text" w:hAnchor="margin" w:xAlign="center" w:y="1"/>
      <w:rPr>
        <w:rStyle w:val="PageNumber"/>
      </w:rPr>
    </w:pPr>
    <w:r>
      <w:rPr>
        <w:rStyle w:val="PageNumber"/>
      </w:rPr>
      <w:fldChar w:fldCharType="begin"/>
    </w:r>
    <w:r w:rsidR="004E4A37">
      <w:rPr>
        <w:rStyle w:val="PageNumber"/>
      </w:rPr>
      <w:instrText xml:space="preserve">PAGE  </w:instrText>
    </w:r>
    <w:r>
      <w:rPr>
        <w:rStyle w:val="PageNumber"/>
      </w:rPr>
      <w:fldChar w:fldCharType="end"/>
    </w:r>
  </w:p>
  <w:p w14:paraId="2A5BF2BB" w14:textId="77777777" w:rsidR="004E4A37" w:rsidRDefault="004E4A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888C1" w14:textId="77777777" w:rsidR="004E4A37" w:rsidRDefault="004E4A37" w:rsidP="004E4A3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150C3" w14:textId="77777777" w:rsidR="005226E4" w:rsidRDefault="005226E4" w:rsidP="00BC2449">
      <w:r>
        <w:separator/>
      </w:r>
    </w:p>
  </w:footnote>
  <w:footnote w:type="continuationSeparator" w:id="0">
    <w:p w14:paraId="0B0500A4" w14:textId="77777777" w:rsidR="005226E4" w:rsidRDefault="005226E4" w:rsidP="00BC2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700B9" w14:textId="77777777" w:rsidR="004E4A37" w:rsidRDefault="001F4DEA" w:rsidP="004E4A37">
    <w:pPr>
      <w:pStyle w:val="Header"/>
      <w:framePr w:wrap="around" w:vAnchor="text" w:hAnchor="margin" w:xAlign="center" w:y="1"/>
      <w:rPr>
        <w:rStyle w:val="PageNumber"/>
      </w:rPr>
    </w:pPr>
    <w:r>
      <w:rPr>
        <w:rStyle w:val="PageNumber"/>
      </w:rPr>
      <w:fldChar w:fldCharType="begin"/>
    </w:r>
    <w:r w:rsidR="004E4A37">
      <w:rPr>
        <w:rStyle w:val="PageNumber"/>
      </w:rPr>
      <w:instrText xml:space="preserve">PAGE  </w:instrText>
    </w:r>
    <w:r>
      <w:rPr>
        <w:rStyle w:val="PageNumber"/>
      </w:rPr>
      <w:fldChar w:fldCharType="end"/>
    </w:r>
  </w:p>
  <w:p w14:paraId="6BB36F9A" w14:textId="77777777" w:rsidR="004E4A37" w:rsidRDefault="004E4A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D3717" w14:textId="77777777" w:rsidR="004E4A37" w:rsidRDefault="001F4DEA" w:rsidP="004E4A37">
    <w:pPr>
      <w:pStyle w:val="Header"/>
      <w:framePr w:wrap="around" w:vAnchor="text" w:hAnchor="margin" w:xAlign="center" w:y="1"/>
      <w:rPr>
        <w:rStyle w:val="PageNumber"/>
      </w:rPr>
    </w:pPr>
    <w:r>
      <w:rPr>
        <w:rStyle w:val="PageNumber"/>
      </w:rPr>
      <w:fldChar w:fldCharType="begin"/>
    </w:r>
    <w:r w:rsidR="004E4A37">
      <w:rPr>
        <w:rStyle w:val="PageNumber"/>
      </w:rPr>
      <w:instrText xml:space="preserve">PAGE  </w:instrText>
    </w:r>
    <w:r>
      <w:rPr>
        <w:rStyle w:val="PageNumber"/>
      </w:rPr>
      <w:fldChar w:fldCharType="separate"/>
    </w:r>
    <w:r w:rsidR="00E455D2">
      <w:rPr>
        <w:rStyle w:val="PageNumber"/>
        <w:noProof/>
      </w:rPr>
      <w:t>5</w:t>
    </w:r>
    <w:r>
      <w:rPr>
        <w:rStyle w:val="PageNumber"/>
      </w:rPr>
      <w:fldChar w:fldCharType="end"/>
    </w:r>
  </w:p>
  <w:p w14:paraId="66772ACB" w14:textId="77777777" w:rsidR="004E4A37" w:rsidRDefault="004E4A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F2E6F"/>
    <w:multiLevelType w:val="hybridMultilevel"/>
    <w:tmpl w:val="4FDE8B06"/>
    <w:lvl w:ilvl="0" w:tplc="60260AD8">
      <w:start w:val="1"/>
      <w:numFmt w:val="decimal"/>
      <w:lvlText w:val="%1."/>
      <w:lvlJc w:val="left"/>
      <w:pPr>
        <w:ind w:left="924" w:hanging="360"/>
      </w:pPr>
      <w:rPr>
        <w:rFonts w:hint="default"/>
      </w:rPr>
    </w:lvl>
    <w:lvl w:ilvl="1" w:tplc="0C090019" w:tentative="1">
      <w:start w:val="1"/>
      <w:numFmt w:val="lowerLetter"/>
      <w:lvlText w:val="%2."/>
      <w:lvlJc w:val="left"/>
      <w:pPr>
        <w:ind w:left="1644" w:hanging="360"/>
      </w:pPr>
    </w:lvl>
    <w:lvl w:ilvl="2" w:tplc="0C09001B" w:tentative="1">
      <w:start w:val="1"/>
      <w:numFmt w:val="lowerRoman"/>
      <w:lvlText w:val="%3."/>
      <w:lvlJc w:val="right"/>
      <w:pPr>
        <w:ind w:left="2364" w:hanging="180"/>
      </w:pPr>
    </w:lvl>
    <w:lvl w:ilvl="3" w:tplc="0C09000F" w:tentative="1">
      <w:start w:val="1"/>
      <w:numFmt w:val="decimal"/>
      <w:lvlText w:val="%4."/>
      <w:lvlJc w:val="left"/>
      <w:pPr>
        <w:ind w:left="3084" w:hanging="360"/>
      </w:pPr>
    </w:lvl>
    <w:lvl w:ilvl="4" w:tplc="0C090019" w:tentative="1">
      <w:start w:val="1"/>
      <w:numFmt w:val="lowerLetter"/>
      <w:lvlText w:val="%5."/>
      <w:lvlJc w:val="left"/>
      <w:pPr>
        <w:ind w:left="3804" w:hanging="360"/>
      </w:pPr>
    </w:lvl>
    <w:lvl w:ilvl="5" w:tplc="0C09001B" w:tentative="1">
      <w:start w:val="1"/>
      <w:numFmt w:val="lowerRoman"/>
      <w:lvlText w:val="%6."/>
      <w:lvlJc w:val="right"/>
      <w:pPr>
        <w:ind w:left="4524" w:hanging="180"/>
      </w:pPr>
    </w:lvl>
    <w:lvl w:ilvl="6" w:tplc="0C09000F" w:tentative="1">
      <w:start w:val="1"/>
      <w:numFmt w:val="decimal"/>
      <w:lvlText w:val="%7."/>
      <w:lvlJc w:val="left"/>
      <w:pPr>
        <w:ind w:left="5244" w:hanging="360"/>
      </w:pPr>
    </w:lvl>
    <w:lvl w:ilvl="7" w:tplc="0C090019" w:tentative="1">
      <w:start w:val="1"/>
      <w:numFmt w:val="lowerLetter"/>
      <w:lvlText w:val="%8."/>
      <w:lvlJc w:val="left"/>
      <w:pPr>
        <w:ind w:left="5964" w:hanging="360"/>
      </w:pPr>
    </w:lvl>
    <w:lvl w:ilvl="8" w:tplc="0C09001B" w:tentative="1">
      <w:start w:val="1"/>
      <w:numFmt w:val="lowerRoman"/>
      <w:lvlText w:val="%9."/>
      <w:lvlJc w:val="right"/>
      <w:pPr>
        <w:ind w:left="6684" w:hanging="180"/>
      </w:pPr>
    </w:lvl>
  </w:abstractNum>
  <w:abstractNum w:abstractNumId="1">
    <w:nsid w:val="1F7E5595"/>
    <w:multiLevelType w:val="hybridMultilevel"/>
    <w:tmpl w:val="F700808C"/>
    <w:lvl w:ilvl="0" w:tplc="E86AB632">
      <w:start w:val="1"/>
      <w:numFmt w:val="upperRoman"/>
      <w:lvlText w:val="%1."/>
      <w:lvlJc w:val="left"/>
      <w:pPr>
        <w:ind w:left="911" w:hanging="226"/>
      </w:pPr>
      <w:rPr>
        <w:rFonts w:ascii="Times New Roman" w:eastAsia="Times New Roman" w:hAnsi="Times New Roman" w:cs="Times New Roman" w:hint="default"/>
        <w:b/>
        <w:bCs/>
        <w:spacing w:val="-8"/>
        <w:w w:val="99"/>
        <w:sz w:val="28"/>
        <w:szCs w:val="28"/>
      </w:rPr>
    </w:lvl>
    <w:lvl w:ilvl="1" w:tplc="11624F40">
      <w:start w:val="1"/>
      <w:numFmt w:val="decimal"/>
      <w:lvlText w:val="%2."/>
      <w:lvlJc w:val="left"/>
      <w:pPr>
        <w:ind w:left="119" w:hanging="303"/>
      </w:pPr>
      <w:rPr>
        <w:rFonts w:ascii="Times New Roman" w:eastAsia="Times New Roman" w:hAnsi="Times New Roman" w:cs="Times New Roman" w:hint="default"/>
        <w:w w:val="99"/>
        <w:sz w:val="28"/>
        <w:szCs w:val="28"/>
      </w:rPr>
    </w:lvl>
    <w:lvl w:ilvl="2" w:tplc="C80C038C">
      <w:start w:val="1"/>
      <w:numFmt w:val="decimal"/>
      <w:lvlText w:val="%3."/>
      <w:lvlJc w:val="left"/>
      <w:pPr>
        <w:ind w:left="1122" w:hanging="284"/>
      </w:pPr>
      <w:rPr>
        <w:rFonts w:ascii="Times New Roman" w:eastAsia="Times New Roman" w:hAnsi="Times New Roman" w:cs="Times New Roman" w:hint="default"/>
        <w:i/>
        <w:w w:val="99"/>
        <w:sz w:val="28"/>
        <w:szCs w:val="28"/>
      </w:rPr>
    </w:lvl>
    <w:lvl w:ilvl="3" w:tplc="8CFC1B80">
      <w:numFmt w:val="bullet"/>
      <w:lvlText w:val="•"/>
      <w:lvlJc w:val="left"/>
      <w:pPr>
        <w:ind w:left="2145" w:hanging="284"/>
      </w:pPr>
      <w:rPr>
        <w:rFonts w:hint="default"/>
      </w:rPr>
    </w:lvl>
    <w:lvl w:ilvl="4" w:tplc="50346252">
      <w:numFmt w:val="bullet"/>
      <w:lvlText w:val="•"/>
      <w:lvlJc w:val="left"/>
      <w:pPr>
        <w:ind w:left="3170" w:hanging="284"/>
      </w:pPr>
      <w:rPr>
        <w:rFonts w:hint="default"/>
      </w:rPr>
    </w:lvl>
    <w:lvl w:ilvl="5" w:tplc="56740748">
      <w:numFmt w:val="bullet"/>
      <w:lvlText w:val="•"/>
      <w:lvlJc w:val="left"/>
      <w:pPr>
        <w:ind w:left="4195" w:hanging="284"/>
      </w:pPr>
      <w:rPr>
        <w:rFonts w:hint="default"/>
      </w:rPr>
    </w:lvl>
    <w:lvl w:ilvl="6" w:tplc="9C0E412E">
      <w:numFmt w:val="bullet"/>
      <w:lvlText w:val="•"/>
      <w:lvlJc w:val="left"/>
      <w:pPr>
        <w:ind w:left="5220" w:hanging="284"/>
      </w:pPr>
      <w:rPr>
        <w:rFonts w:hint="default"/>
      </w:rPr>
    </w:lvl>
    <w:lvl w:ilvl="7" w:tplc="DFF66488">
      <w:numFmt w:val="bullet"/>
      <w:lvlText w:val="•"/>
      <w:lvlJc w:val="left"/>
      <w:pPr>
        <w:ind w:left="6245" w:hanging="284"/>
      </w:pPr>
      <w:rPr>
        <w:rFonts w:hint="default"/>
      </w:rPr>
    </w:lvl>
    <w:lvl w:ilvl="8" w:tplc="3F4489C2">
      <w:numFmt w:val="bullet"/>
      <w:lvlText w:val="•"/>
      <w:lvlJc w:val="left"/>
      <w:pPr>
        <w:ind w:left="7270" w:hanging="284"/>
      </w:pPr>
      <w:rPr>
        <w:rFonts w:hint="default"/>
      </w:rPr>
    </w:lvl>
  </w:abstractNum>
  <w:abstractNum w:abstractNumId="2">
    <w:nsid w:val="34572A90"/>
    <w:multiLevelType w:val="multilevel"/>
    <w:tmpl w:val="28885B34"/>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3CFD05E9"/>
    <w:multiLevelType w:val="hybridMultilevel"/>
    <w:tmpl w:val="7656283E"/>
    <w:lvl w:ilvl="0" w:tplc="163662EC">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DC735CD"/>
    <w:multiLevelType w:val="hybridMultilevel"/>
    <w:tmpl w:val="30FC8896"/>
    <w:lvl w:ilvl="0" w:tplc="D568AEC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409E2A8B"/>
    <w:multiLevelType w:val="hybridMultilevel"/>
    <w:tmpl w:val="3F7851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E62F6F"/>
    <w:multiLevelType w:val="hybridMultilevel"/>
    <w:tmpl w:val="6AB8A75A"/>
    <w:lvl w:ilvl="0" w:tplc="B6DA4DF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766C57FA"/>
    <w:multiLevelType w:val="multilevel"/>
    <w:tmpl w:val="5B4868D0"/>
    <w:lvl w:ilvl="0">
      <w:start w:val="1"/>
      <w:numFmt w:val="upperRoman"/>
      <w:lvlText w:val="%1."/>
      <w:lvlJc w:val="left"/>
      <w:pPr>
        <w:ind w:left="1440"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8">
    <w:nsid w:val="79074B0A"/>
    <w:multiLevelType w:val="hybridMultilevel"/>
    <w:tmpl w:val="01266AB6"/>
    <w:lvl w:ilvl="0" w:tplc="7908A13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7E7658AE"/>
    <w:multiLevelType w:val="hybridMultilevel"/>
    <w:tmpl w:val="EF2879A2"/>
    <w:lvl w:ilvl="0" w:tplc="E7D0B8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9"/>
  </w:num>
  <w:num w:numId="2">
    <w:abstractNumId w:val="5"/>
  </w:num>
  <w:num w:numId="3">
    <w:abstractNumId w:val="2"/>
  </w:num>
  <w:num w:numId="4">
    <w:abstractNumId w:val="7"/>
  </w:num>
  <w:num w:numId="5">
    <w:abstractNumId w:val="3"/>
  </w:num>
  <w:num w:numId="6">
    <w:abstractNumId w:val="1"/>
  </w:num>
  <w:num w:numId="7">
    <w:abstractNumId w:val="4"/>
  </w:num>
  <w:num w:numId="8">
    <w:abstractNumId w:val="6"/>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449"/>
    <w:rsid w:val="00011001"/>
    <w:rsid w:val="000114A5"/>
    <w:rsid w:val="00020673"/>
    <w:rsid w:val="00033BDD"/>
    <w:rsid w:val="000343E6"/>
    <w:rsid w:val="0004070A"/>
    <w:rsid w:val="000418A0"/>
    <w:rsid w:val="00052D9E"/>
    <w:rsid w:val="000614A8"/>
    <w:rsid w:val="00065D1C"/>
    <w:rsid w:val="00066BC7"/>
    <w:rsid w:val="00072E73"/>
    <w:rsid w:val="00073E62"/>
    <w:rsid w:val="00076FE0"/>
    <w:rsid w:val="00090F87"/>
    <w:rsid w:val="000951FE"/>
    <w:rsid w:val="000A7710"/>
    <w:rsid w:val="000A7943"/>
    <w:rsid w:val="000B6C58"/>
    <w:rsid w:val="000C0FB3"/>
    <w:rsid w:val="000D3EA1"/>
    <w:rsid w:val="000E3526"/>
    <w:rsid w:val="000E3EFE"/>
    <w:rsid w:val="000E6A6A"/>
    <w:rsid w:val="000F3724"/>
    <w:rsid w:val="00106892"/>
    <w:rsid w:val="001107B7"/>
    <w:rsid w:val="0011241C"/>
    <w:rsid w:val="001345E8"/>
    <w:rsid w:val="001349E7"/>
    <w:rsid w:val="001354CC"/>
    <w:rsid w:val="00137115"/>
    <w:rsid w:val="001444DF"/>
    <w:rsid w:val="00145716"/>
    <w:rsid w:val="00151351"/>
    <w:rsid w:val="001552AC"/>
    <w:rsid w:val="00164E00"/>
    <w:rsid w:val="001704DF"/>
    <w:rsid w:val="001751A9"/>
    <w:rsid w:val="001803BD"/>
    <w:rsid w:val="001A1224"/>
    <w:rsid w:val="001A4398"/>
    <w:rsid w:val="001C47A5"/>
    <w:rsid w:val="001E5CB7"/>
    <w:rsid w:val="001E7199"/>
    <w:rsid w:val="001F47AF"/>
    <w:rsid w:val="001F4DEA"/>
    <w:rsid w:val="00205401"/>
    <w:rsid w:val="0021566D"/>
    <w:rsid w:val="002212D4"/>
    <w:rsid w:val="00224016"/>
    <w:rsid w:val="00225BAC"/>
    <w:rsid w:val="00243E23"/>
    <w:rsid w:val="0024595F"/>
    <w:rsid w:val="00250679"/>
    <w:rsid w:val="002508F0"/>
    <w:rsid w:val="002541FE"/>
    <w:rsid w:val="0025561D"/>
    <w:rsid w:val="00256F7C"/>
    <w:rsid w:val="00265F2F"/>
    <w:rsid w:val="002700D4"/>
    <w:rsid w:val="002731AC"/>
    <w:rsid w:val="00273F77"/>
    <w:rsid w:val="00280565"/>
    <w:rsid w:val="00285E8D"/>
    <w:rsid w:val="00291446"/>
    <w:rsid w:val="00292821"/>
    <w:rsid w:val="002A37E2"/>
    <w:rsid w:val="002A5E99"/>
    <w:rsid w:val="002B1B37"/>
    <w:rsid w:val="002B3C11"/>
    <w:rsid w:val="002B534A"/>
    <w:rsid w:val="002C0B85"/>
    <w:rsid w:val="002C0F11"/>
    <w:rsid w:val="002C2F1A"/>
    <w:rsid w:val="002C524C"/>
    <w:rsid w:val="002C55EA"/>
    <w:rsid w:val="002D015C"/>
    <w:rsid w:val="002E1A29"/>
    <w:rsid w:val="002E3BA6"/>
    <w:rsid w:val="002E451F"/>
    <w:rsid w:val="002E5857"/>
    <w:rsid w:val="002F19CE"/>
    <w:rsid w:val="003040E5"/>
    <w:rsid w:val="00305D9A"/>
    <w:rsid w:val="00306ADF"/>
    <w:rsid w:val="00313739"/>
    <w:rsid w:val="00324E51"/>
    <w:rsid w:val="0032785F"/>
    <w:rsid w:val="00336E32"/>
    <w:rsid w:val="003379F4"/>
    <w:rsid w:val="00340C7F"/>
    <w:rsid w:val="00343848"/>
    <w:rsid w:val="00347D2E"/>
    <w:rsid w:val="003515DE"/>
    <w:rsid w:val="00351A55"/>
    <w:rsid w:val="00355C67"/>
    <w:rsid w:val="00356390"/>
    <w:rsid w:val="0038120F"/>
    <w:rsid w:val="0038199B"/>
    <w:rsid w:val="003964CA"/>
    <w:rsid w:val="00396AB8"/>
    <w:rsid w:val="00396F26"/>
    <w:rsid w:val="003B01E0"/>
    <w:rsid w:val="003B2359"/>
    <w:rsid w:val="003B31E6"/>
    <w:rsid w:val="003C40B2"/>
    <w:rsid w:val="003D0147"/>
    <w:rsid w:val="003D3D4A"/>
    <w:rsid w:val="003D433D"/>
    <w:rsid w:val="003E7ACB"/>
    <w:rsid w:val="004057FB"/>
    <w:rsid w:val="004110C9"/>
    <w:rsid w:val="00420695"/>
    <w:rsid w:val="0042089E"/>
    <w:rsid w:val="0042252A"/>
    <w:rsid w:val="004226D1"/>
    <w:rsid w:val="0042341E"/>
    <w:rsid w:val="0042692C"/>
    <w:rsid w:val="00440F1F"/>
    <w:rsid w:val="00441659"/>
    <w:rsid w:val="00452D45"/>
    <w:rsid w:val="0045471C"/>
    <w:rsid w:val="004656B7"/>
    <w:rsid w:val="004707A3"/>
    <w:rsid w:val="00470E14"/>
    <w:rsid w:val="004714E8"/>
    <w:rsid w:val="00472071"/>
    <w:rsid w:val="00477D3C"/>
    <w:rsid w:val="0048170D"/>
    <w:rsid w:val="004833FC"/>
    <w:rsid w:val="00491CF6"/>
    <w:rsid w:val="004A3C3D"/>
    <w:rsid w:val="004B436F"/>
    <w:rsid w:val="004B4D08"/>
    <w:rsid w:val="004C0B5C"/>
    <w:rsid w:val="004C0B75"/>
    <w:rsid w:val="004C2B44"/>
    <w:rsid w:val="004C5B75"/>
    <w:rsid w:val="004D5F1B"/>
    <w:rsid w:val="004E4A37"/>
    <w:rsid w:val="004E6DFC"/>
    <w:rsid w:val="004F0E3E"/>
    <w:rsid w:val="004F1507"/>
    <w:rsid w:val="004F3D73"/>
    <w:rsid w:val="004F4304"/>
    <w:rsid w:val="004F6047"/>
    <w:rsid w:val="00502822"/>
    <w:rsid w:val="00505647"/>
    <w:rsid w:val="00507E1C"/>
    <w:rsid w:val="005177F6"/>
    <w:rsid w:val="005226E4"/>
    <w:rsid w:val="00524B0C"/>
    <w:rsid w:val="00526A1A"/>
    <w:rsid w:val="00534770"/>
    <w:rsid w:val="00541EF4"/>
    <w:rsid w:val="00547260"/>
    <w:rsid w:val="0057158E"/>
    <w:rsid w:val="005809B2"/>
    <w:rsid w:val="005935F5"/>
    <w:rsid w:val="005A2469"/>
    <w:rsid w:val="005A3A55"/>
    <w:rsid w:val="005A64C6"/>
    <w:rsid w:val="005B11FC"/>
    <w:rsid w:val="005C22C8"/>
    <w:rsid w:val="005C3B93"/>
    <w:rsid w:val="005C44E6"/>
    <w:rsid w:val="005D203A"/>
    <w:rsid w:val="005F31EE"/>
    <w:rsid w:val="006006CF"/>
    <w:rsid w:val="0060204D"/>
    <w:rsid w:val="006037D2"/>
    <w:rsid w:val="00606197"/>
    <w:rsid w:val="00607600"/>
    <w:rsid w:val="00612B13"/>
    <w:rsid w:val="00614C58"/>
    <w:rsid w:val="006171B6"/>
    <w:rsid w:val="006325EA"/>
    <w:rsid w:val="00633918"/>
    <w:rsid w:val="00633EC7"/>
    <w:rsid w:val="00636904"/>
    <w:rsid w:val="0064158C"/>
    <w:rsid w:val="0064325E"/>
    <w:rsid w:val="00645BAC"/>
    <w:rsid w:val="00651848"/>
    <w:rsid w:val="00651A6D"/>
    <w:rsid w:val="006548EE"/>
    <w:rsid w:val="0066020A"/>
    <w:rsid w:val="00661368"/>
    <w:rsid w:val="006619C1"/>
    <w:rsid w:val="006670D0"/>
    <w:rsid w:val="00667745"/>
    <w:rsid w:val="00681651"/>
    <w:rsid w:val="006840AD"/>
    <w:rsid w:val="00684D95"/>
    <w:rsid w:val="00690402"/>
    <w:rsid w:val="00694C07"/>
    <w:rsid w:val="00696699"/>
    <w:rsid w:val="006B1C98"/>
    <w:rsid w:val="006C0303"/>
    <w:rsid w:val="006C1957"/>
    <w:rsid w:val="006C1A80"/>
    <w:rsid w:val="006C31E6"/>
    <w:rsid w:val="006C7C80"/>
    <w:rsid w:val="006D0857"/>
    <w:rsid w:val="006D1B5B"/>
    <w:rsid w:val="006D21AE"/>
    <w:rsid w:val="006E0490"/>
    <w:rsid w:val="006E2308"/>
    <w:rsid w:val="006F454B"/>
    <w:rsid w:val="00706192"/>
    <w:rsid w:val="00715D41"/>
    <w:rsid w:val="0072517C"/>
    <w:rsid w:val="00726A3B"/>
    <w:rsid w:val="00732730"/>
    <w:rsid w:val="007430DD"/>
    <w:rsid w:val="00747092"/>
    <w:rsid w:val="007478D8"/>
    <w:rsid w:val="007538F1"/>
    <w:rsid w:val="00753DB0"/>
    <w:rsid w:val="0076410D"/>
    <w:rsid w:val="00775C5E"/>
    <w:rsid w:val="00784D3C"/>
    <w:rsid w:val="00790267"/>
    <w:rsid w:val="00793F99"/>
    <w:rsid w:val="007959C5"/>
    <w:rsid w:val="00797968"/>
    <w:rsid w:val="007A64EA"/>
    <w:rsid w:val="007A6967"/>
    <w:rsid w:val="007B21D0"/>
    <w:rsid w:val="007B5581"/>
    <w:rsid w:val="007B771D"/>
    <w:rsid w:val="007D11FF"/>
    <w:rsid w:val="007D4254"/>
    <w:rsid w:val="007E2B41"/>
    <w:rsid w:val="007E66CB"/>
    <w:rsid w:val="008035D7"/>
    <w:rsid w:val="00814999"/>
    <w:rsid w:val="00821ECD"/>
    <w:rsid w:val="00825B92"/>
    <w:rsid w:val="0083059F"/>
    <w:rsid w:val="00830CA8"/>
    <w:rsid w:val="008310FA"/>
    <w:rsid w:val="00834573"/>
    <w:rsid w:val="008359A0"/>
    <w:rsid w:val="0083692E"/>
    <w:rsid w:val="00844FD1"/>
    <w:rsid w:val="008457B8"/>
    <w:rsid w:val="008511FD"/>
    <w:rsid w:val="0085595F"/>
    <w:rsid w:val="0086294F"/>
    <w:rsid w:val="008706EE"/>
    <w:rsid w:val="008776FA"/>
    <w:rsid w:val="00881A78"/>
    <w:rsid w:val="008964CE"/>
    <w:rsid w:val="00897FD5"/>
    <w:rsid w:val="008B2471"/>
    <w:rsid w:val="008B403A"/>
    <w:rsid w:val="008B5D40"/>
    <w:rsid w:val="008C78C4"/>
    <w:rsid w:val="008D4EE0"/>
    <w:rsid w:val="008F1B80"/>
    <w:rsid w:val="00900668"/>
    <w:rsid w:val="009104B2"/>
    <w:rsid w:val="00922BEA"/>
    <w:rsid w:val="00926752"/>
    <w:rsid w:val="00927BC3"/>
    <w:rsid w:val="0093679D"/>
    <w:rsid w:val="009371DD"/>
    <w:rsid w:val="00937235"/>
    <w:rsid w:val="009375CD"/>
    <w:rsid w:val="00940740"/>
    <w:rsid w:val="00945BF3"/>
    <w:rsid w:val="009463AF"/>
    <w:rsid w:val="0094789A"/>
    <w:rsid w:val="00951D56"/>
    <w:rsid w:val="0095712A"/>
    <w:rsid w:val="009623E9"/>
    <w:rsid w:val="00966121"/>
    <w:rsid w:val="009672CB"/>
    <w:rsid w:val="0096740C"/>
    <w:rsid w:val="00967864"/>
    <w:rsid w:val="00975823"/>
    <w:rsid w:val="00983789"/>
    <w:rsid w:val="00990450"/>
    <w:rsid w:val="0099092B"/>
    <w:rsid w:val="0099144F"/>
    <w:rsid w:val="009B1BD2"/>
    <w:rsid w:val="009B7DF1"/>
    <w:rsid w:val="009C3170"/>
    <w:rsid w:val="009C4924"/>
    <w:rsid w:val="009D2E25"/>
    <w:rsid w:val="009D45F1"/>
    <w:rsid w:val="009D487F"/>
    <w:rsid w:val="009D6C5C"/>
    <w:rsid w:val="009D6F85"/>
    <w:rsid w:val="009D780B"/>
    <w:rsid w:val="009E1EFC"/>
    <w:rsid w:val="009E3E18"/>
    <w:rsid w:val="009F123D"/>
    <w:rsid w:val="009F6FDE"/>
    <w:rsid w:val="00A0079F"/>
    <w:rsid w:val="00A02808"/>
    <w:rsid w:val="00A03AAA"/>
    <w:rsid w:val="00A04B8B"/>
    <w:rsid w:val="00A06434"/>
    <w:rsid w:val="00A12EC6"/>
    <w:rsid w:val="00A6160D"/>
    <w:rsid w:val="00A62380"/>
    <w:rsid w:val="00A64A55"/>
    <w:rsid w:val="00A64FF5"/>
    <w:rsid w:val="00A70EEC"/>
    <w:rsid w:val="00A7558E"/>
    <w:rsid w:val="00A776E9"/>
    <w:rsid w:val="00A87673"/>
    <w:rsid w:val="00A9041D"/>
    <w:rsid w:val="00A95881"/>
    <w:rsid w:val="00AA10E0"/>
    <w:rsid w:val="00AA75EC"/>
    <w:rsid w:val="00AB20CE"/>
    <w:rsid w:val="00AB29EB"/>
    <w:rsid w:val="00AB3B2D"/>
    <w:rsid w:val="00AE6A5F"/>
    <w:rsid w:val="00AF26E9"/>
    <w:rsid w:val="00AF5B79"/>
    <w:rsid w:val="00B000B5"/>
    <w:rsid w:val="00B026C4"/>
    <w:rsid w:val="00B138F3"/>
    <w:rsid w:val="00B14B3B"/>
    <w:rsid w:val="00B1534B"/>
    <w:rsid w:val="00B15516"/>
    <w:rsid w:val="00B176ED"/>
    <w:rsid w:val="00B26586"/>
    <w:rsid w:val="00B313CD"/>
    <w:rsid w:val="00B4084E"/>
    <w:rsid w:val="00B41EED"/>
    <w:rsid w:val="00B42859"/>
    <w:rsid w:val="00B4394F"/>
    <w:rsid w:val="00B55F59"/>
    <w:rsid w:val="00B610C1"/>
    <w:rsid w:val="00B64206"/>
    <w:rsid w:val="00B70ED2"/>
    <w:rsid w:val="00B73F4C"/>
    <w:rsid w:val="00B75843"/>
    <w:rsid w:val="00B86E09"/>
    <w:rsid w:val="00B87803"/>
    <w:rsid w:val="00B87E23"/>
    <w:rsid w:val="00B9259D"/>
    <w:rsid w:val="00BB0C7B"/>
    <w:rsid w:val="00BC2449"/>
    <w:rsid w:val="00BC36CC"/>
    <w:rsid w:val="00BC4292"/>
    <w:rsid w:val="00BC5252"/>
    <w:rsid w:val="00BF3A7C"/>
    <w:rsid w:val="00BF74A0"/>
    <w:rsid w:val="00C00908"/>
    <w:rsid w:val="00C01699"/>
    <w:rsid w:val="00C12B0F"/>
    <w:rsid w:val="00C224FD"/>
    <w:rsid w:val="00C243C0"/>
    <w:rsid w:val="00C25E7E"/>
    <w:rsid w:val="00C26F4A"/>
    <w:rsid w:val="00C3105B"/>
    <w:rsid w:val="00C34887"/>
    <w:rsid w:val="00C35509"/>
    <w:rsid w:val="00C518B9"/>
    <w:rsid w:val="00C527C2"/>
    <w:rsid w:val="00C52B5A"/>
    <w:rsid w:val="00C545FE"/>
    <w:rsid w:val="00C55158"/>
    <w:rsid w:val="00C56862"/>
    <w:rsid w:val="00C64A57"/>
    <w:rsid w:val="00C66AE5"/>
    <w:rsid w:val="00C67A35"/>
    <w:rsid w:val="00C67EBE"/>
    <w:rsid w:val="00C7114F"/>
    <w:rsid w:val="00C74D00"/>
    <w:rsid w:val="00C8158A"/>
    <w:rsid w:val="00C8173C"/>
    <w:rsid w:val="00C84A79"/>
    <w:rsid w:val="00C84E2B"/>
    <w:rsid w:val="00CA0B08"/>
    <w:rsid w:val="00CA38EA"/>
    <w:rsid w:val="00CA4FFB"/>
    <w:rsid w:val="00CA559B"/>
    <w:rsid w:val="00CA5D9C"/>
    <w:rsid w:val="00CA721F"/>
    <w:rsid w:val="00CB2658"/>
    <w:rsid w:val="00CC2ED0"/>
    <w:rsid w:val="00CC36FA"/>
    <w:rsid w:val="00CC5A43"/>
    <w:rsid w:val="00CC7951"/>
    <w:rsid w:val="00CD0716"/>
    <w:rsid w:val="00CD1218"/>
    <w:rsid w:val="00CD4B3E"/>
    <w:rsid w:val="00CE0C87"/>
    <w:rsid w:val="00CE1879"/>
    <w:rsid w:val="00CF62BE"/>
    <w:rsid w:val="00D03ADF"/>
    <w:rsid w:val="00D06582"/>
    <w:rsid w:val="00D07B27"/>
    <w:rsid w:val="00D112C9"/>
    <w:rsid w:val="00D11BBA"/>
    <w:rsid w:val="00D14E83"/>
    <w:rsid w:val="00D16F1F"/>
    <w:rsid w:val="00D202D1"/>
    <w:rsid w:val="00D27003"/>
    <w:rsid w:val="00D35378"/>
    <w:rsid w:val="00D35966"/>
    <w:rsid w:val="00D35BF2"/>
    <w:rsid w:val="00D52BFB"/>
    <w:rsid w:val="00D56372"/>
    <w:rsid w:val="00D600ED"/>
    <w:rsid w:val="00D62ACD"/>
    <w:rsid w:val="00D72F22"/>
    <w:rsid w:val="00D75E19"/>
    <w:rsid w:val="00D9298C"/>
    <w:rsid w:val="00DA513C"/>
    <w:rsid w:val="00DB2371"/>
    <w:rsid w:val="00DB3E53"/>
    <w:rsid w:val="00DB61CC"/>
    <w:rsid w:val="00DB7325"/>
    <w:rsid w:val="00DC1B82"/>
    <w:rsid w:val="00DC7715"/>
    <w:rsid w:val="00DC777A"/>
    <w:rsid w:val="00DD1304"/>
    <w:rsid w:val="00DD6EBE"/>
    <w:rsid w:val="00DE04CD"/>
    <w:rsid w:val="00DE252C"/>
    <w:rsid w:val="00DE2EB4"/>
    <w:rsid w:val="00DE2EE8"/>
    <w:rsid w:val="00DE3A56"/>
    <w:rsid w:val="00DF11CB"/>
    <w:rsid w:val="00E02589"/>
    <w:rsid w:val="00E068C8"/>
    <w:rsid w:val="00E06C03"/>
    <w:rsid w:val="00E077FD"/>
    <w:rsid w:val="00E10535"/>
    <w:rsid w:val="00E10C85"/>
    <w:rsid w:val="00E10FE8"/>
    <w:rsid w:val="00E17357"/>
    <w:rsid w:val="00E25954"/>
    <w:rsid w:val="00E30B51"/>
    <w:rsid w:val="00E32509"/>
    <w:rsid w:val="00E34791"/>
    <w:rsid w:val="00E455D2"/>
    <w:rsid w:val="00E55332"/>
    <w:rsid w:val="00E60463"/>
    <w:rsid w:val="00E609C3"/>
    <w:rsid w:val="00E626DF"/>
    <w:rsid w:val="00E674B6"/>
    <w:rsid w:val="00E74D43"/>
    <w:rsid w:val="00E8393F"/>
    <w:rsid w:val="00E8404B"/>
    <w:rsid w:val="00E878AA"/>
    <w:rsid w:val="00EB1075"/>
    <w:rsid w:val="00ED58AF"/>
    <w:rsid w:val="00ED6426"/>
    <w:rsid w:val="00EE6C81"/>
    <w:rsid w:val="00EF0453"/>
    <w:rsid w:val="00EF135E"/>
    <w:rsid w:val="00EF40FD"/>
    <w:rsid w:val="00F036F4"/>
    <w:rsid w:val="00F13022"/>
    <w:rsid w:val="00F2048A"/>
    <w:rsid w:val="00F2253A"/>
    <w:rsid w:val="00F250CE"/>
    <w:rsid w:val="00F27AC0"/>
    <w:rsid w:val="00F33881"/>
    <w:rsid w:val="00F37608"/>
    <w:rsid w:val="00F4113E"/>
    <w:rsid w:val="00F47CF9"/>
    <w:rsid w:val="00F47E79"/>
    <w:rsid w:val="00F51137"/>
    <w:rsid w:val="00F519B7"/>
    <w:rsid w:val="00F51EC4"/>
    <w:rsid w:val="00F544DF"/>
    <w:rsid w:val="00F56F55"/>
    <w:rsid w:val="00F619C0"/>
    <w:rsid w:val="00F64733"/>
    <w:rsid w:val="00F6522E"/>
    <w:rsid w:val="00F66EEF"/>
    <w:rsid w:val="00F73902"/>
    <w:rsid w:val="00F809CE"/>
    <w:rsid w:val="00F8239A"/>
    <w:rsid w:val="00F85BF2"/>
    <w:rsid w:val="00F861F6"/>
    <w:rsid w:val="00F90F32"/>
    <w:rsid w:val="00FA24A0"/>
    <w:rsid w:val="00FA2A10"/>
    <w:rsid w:val="00FA4FC4"/>
    <w:rsid w:val="00FB632C"/>
    <w:rsid w:val="00FB78B7"/>
    <w:rsid w:val="00FB7BE4"/>
    <w:rsid w:val="00FC6542"/>
    <w:rsid w:val="00FC6D7D"/>
    <w:rsid w:val="00FD5834"/>
    <w:rsid w:val="00FE2899"/>
    <w:rsid w:val="00FE79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0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44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199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C2449"/>
    <w:pPr>
      <w:keepNext/>
      <w:spacing w:before="360" w:after="120"/>
      <w:jc w:val="both"/>
      <w:outlineLvl w:val="1"/>
    </w:pPr>
    <w:rPr>
      <w:b/>
      <w:bCs/>
      <w:sz w:val="28"/>
      <w:szCs w:val="28"/>
      <w:lang w:val="pt-BR"/>
    </w:rPr>
  </w:style>
  <w:style w:type="paragraph" w:styleId="Heading3">
    <w:name w:val="heading 3"/>
    <w:basedOn w:val="Normal"/>
    <w:next w:val="Normal"/>
    <w:link w:val="Heading3Char"/>
    <w:uiPriority w:val="9"/>
    <w:semiHidden/>
    <w:unhideWhenUsed/>
    <w:qFormat/>
    <w:rsid w:val="00AF26E9"/>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897FD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C2449"/>
    <w:rPr>
      <w:rFonts w:ascii="Times New Roman" w:eastAsia="Times New Roman" w:hAnsi="Times New Roman" w:cs="Times New Roman"/>
      <w:b/>
      <w:bCs/>
      <w:sz w:val="28"/>
      <w:szCs w:val="28"/>
      <w:lang w:val="pt-BR"/>
    </w:rPr>
  </w:style>
  <w:style w:type="character" w:styleId="PageNumber">
    <w:name w:val="page number"/>
    <w:basedOn w:val="DefaultParagraphFont"/>
    <w:rsid w:val="00BC2449"/>
  </w:style>
  <w:style w:type="paragraph" w:styleId="Footer">
    <w:name w:val="footer"/>
    <w:basedOn w:val="Normal"/>
    <w:link w:val="FooterChar"/>
    <w:rsid w:val="00BC2449"/>
    <w:pPr>
      <w:tabs>
        <w:tab w:val="center" w:pos="4320"/>
        <w:tab w:val="right" w:pos="8640"/>
      </w:tabs>
    </w:pPr>
    <w:rPr>
      <w:sz w:val="28"/>
      <w:szCs w:val="28"/>
    </w:rPr>
  </w:style>
  <w:style w:type="character" w:customStyle="1" w:styleId="FooterChar">
    <w:name w:val="Footer Char"/>
    <w:basedOn w:val="DefaultParagraphFont"/>
    <w:link w:val="Footer"/>
    <w:rsid w:val="00BC2449"/>
    <w:rPr>
      <w:rFonts w:ascii="Times New Roman" w:eastAsia="Times New Roman" w:hAnsi="Times New Roman" w:cs="Times New Roman"/>
      <w:sz w:val="28"/>
      <w:szCs w:val="28"/>
    </w:rPr>
  </w:style>
  <w:style w:type="paragraph" w:styleId="Header">
    <w:name w:val="header"/>
    <w:basedOn w:val="Normal"/>
    <w:link w:val="HeaderChar"/>
    <w:uiPriority w:val="99"/>
    <w:rsid w:val="00BC2449"/>
    <w:pPr>
      <w:tabs>
        <w:tab w:val="center" w:pos="4320"/>
        <w:tab w:val="right" w:pos="8640"/>
      </w:tabs>
    </w:pPr>
  </w:style>
  <w:style w:type="character" w:customStyle="1" w:styleId="HeaderChar">
    <w:name w:val="Header Char"/>
    <w:basedOn w:val="DefaultParagraphFont"/>
    <w:link w:val="Header"/>
    <w:uiPriority w:val="99"/>
    <w:rsid w:val="00BC2449"/>
    <w:rPr>
      <w:rFonts w:ascii="Times New Roman" w:eastAsia="Times New Roman" w:hAnsi="Times New Roman" w:cs="Times New Roman"/>
      <w:sz w:val="24"/>
      <w:szCs w:val="24"/>
    </w:rPr>
  </w:style>
  <w:style w:type="paragraph" w:styleId="ListParagraph">
    <w:name w:val="List Paragraph"/>
    <w:aliases w:val="List Paragraph 1,Bullet L1,List Paragraph11,bullet 1,bullet,My checklist,Bullet List,FooterText,numbered,Paragraphe de liste,VNA - List Paragraph,1.,lp1,lp11,Table Sequence,List A,Norm,abc,Nga 3,Numbered Paragraph,Main numbered paragraph"/>
    <w:basedOn w:val="Normal"/>
    <w:link w:val="ListParagraphChar"/>
    <w:qFormat/>
    <w:rsid w:val="00BC2449"/>
    <w:pPr>
      <w:ind w:left="720"/>
      <w:contextualSpacing/>
    </w:pPr>
  </w:style>
  <w:style w:type="paragraph" w:styleId="BodyText2">
    <w:name w:val="Body Text 2"/>
    <w:basedOn w:val="Normal"/>
    <w:link w:val="BodyText2Char"/>
    <w:rsid w:val="00BC2449"/>
    <w:pPr>
      <w:spacing w:after="120" w:line="480" w:lineRule="auto"/>
    </w:pPr>
    <w:rPr>
      <w:sz w:val="28"/>
      <w:szCs w:val="28"/>
    </w:rPr>
  </w:style>
  <w:style w:type="character" w:customStyle="1" w:styleId="BodyText2Char">
    <w:name w:val="Body Text 2 Char"/>
    <w:basedOn w:val="DefaultParagraphFont"/>
    <w:link w:val="BodyText2"/>
    <w:rsid w:val="00BC2449"/>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Char Char,Footnote Text Char Char Char Char Char Char Ch Char Char Char,Footnote Text Char Char Char Char Char Char Ch Char Char Char Char Char Char C,fn"/>
    <w:basedOn w:val="Normal"/>
    <w:link w:val="FootnoteTextChar"/>
    <w:qFormat/>
    <w:rsid w:val="00BC2449"/>
    <w:rPr>
      <w:sz w:val="28"/>
      <w:szCs w:val="28"/>
    </w:rPr>
  </w:style>
  <w:style w:type="character" w:customStyle="1" w:styleId="FootnoteTextChar">
    <w:name w:val="Footnote Text Char"/>
    <w:aliases w:val="Footnote Text Char Char Char Char Char Char,Footnote Text Char Char Char Char Char Char Ch Char,Char Char Char2,Footnote Text Char Char Char Char Char Char Ch Char Char Char Char,fn Char"/>
    <w:basedOn w:val="DefaultParagraphFont"/>
    <w:link w:val="FootnoteText"/>
    <w:qFormat/>
    <w:rsid w:val="00BC2449"/>
    <w:rPr>
      <w:rFonts w:ascii="Times New Roman" w:eastAsia="Times New Roman" w:hAnsi="Times New Roman" w:cs="Times New Roman"/>
      <w:sz w:val="28"/>
      <w:szCs w:val="28"/>
    </w:rPr>
  </w:style>
  <w:style w:type="character" w:styleId="FootnoteReference">
    <w:name w:val="footnote reference"/>
    <w:aliases w:val="Footnote text,ftref,Footnote,BVI fnr,BearingPoint,16 Point,Superscript 6 Point,fr,Ref,de nota al pie,Fußnotenzeichen DISS,(NECG) Footnote Reference,Footnote text Char Char,Ref Char Char Char,de nota al pie Char Char Char,10 pt,Black,f"/>
    <w:basedOn w:val="DefaultParagraphFont"/>
    <w:link w:val="FootnotetextChar0"/>
    <w:qFormat/>
    <w:rsid w:val="00BC2449"/>
    <w:rPr>
      <w:vertAlign w:val="superscript"/>
    </w:rPr>
  </w:style>
  <w:style w:type="paragraph" w:customStyle="1" w:styleId="Normal1">
    <w:name w:val="Normal1"/>
    <w:basedOn w:val="Normal"/>
    <w:rsid w:val="00BC2449"/>
    <w:pPr>
      <w:spacing w:before="100" w:beforeAutospacing="1" w:after="100" w:afterAutospacing="1"/>
    </w:pPr>
    <w:rPr>
      <w:color w:val="000000"/>
    </w:rPr>
  </w:style>
  <w:style w:type="table" w:styleId="TableGrid">
    <w:name w:val="Table Grid"/>
    <w:basedOn w:val="TableNormal"/>
    <w:uiPriority w:val="59"/>
    <w:rsid w:val="00BC24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2"/>
    <w:basedOn w:val="Normal"/>
    <w:rsid w:val="00BC2449"/>
    <w:pPr>
      <w:autoSpaceDE w:val="0"/>
      <w:autoSpaceDN w:val="0"/>
      <w:adjustRightInd w:val="0"/>
      <w:spacing w:before="120" w:line="400" w:lineRule="atLeast"/>
      <w:ind w:firstLine="540"/>
      <w:jc w:val="both"/>
    </w:pPr>
    <w:rPr>
      <w:b/>
      <w:bCs/>
      <w:color w:val="000000"/>
      <w:sz w:val="28"/>
      <w:szCs w:val="28"/>
      <w:lang w:val="vi-VN"/>
    </w:rPr>
  </w:style>
  <w:style w:type="character" w:customStyle="1" w:styleId="Heading3Char">
    <w:name w:val="Heading 3 Char"/>
    <w:basedOn w:val="DefaultParagraphFont"/>
    <w:link w:val="Heading3"/>
    <w:uiPriority w:val="9"/>
    <w:semiHidden/>
    <w:rsid w:val="00AF26E9"/>
    <w:rPr>
      <w:rFonts w:asciiTheme="majorHAnsi" w:eastAsiaTheme="majorEastAsia" w:hAnsiTheme="majorHAnsi" w:cstheme="majorBidi"/>
      <w:b/>
      <w:bCs/>
      <w:color w:val="4F81BD" w:themeColor="accent1"/>
      <w:sz w:val="24"/>
      <w:szCs w:val="24"/>
    </w:rPr>
  </w:style>
  <w:style w:type="paragraph" w:styleId="NormalWeb">
    <w:name w:val="Normal (Web)"/>
    <w:aliases w:val="Обычный (веб)1,Обычный (веб) Знак,Обычный (веб) Знак1,Обычный (веб) Знак Знак,webb,Char Char Char Char Char Char Char Char Char Char Char Char Char,Char Char Char Char Char Char Char Char Char Char Char Char,Char Char Char1,Geneva 9"/>
    <w:basedOn w:val="Normal"/>
    <w:link w:val="NormalWebChar"/>
    <w:uiPriority w:val="99"/>
    <w:unhideWhenUsed/>
    <w:qFormat/>
    <w:rsid w:val="008D4EE0"/>
    <w:pPr>
      <w:spacing w:before="100" w:beforeAutospacing="1" w:after="100" w:afterAutospacing="1"/>
    </w:pPr>
  </w:style>
  <w:style w:type="character" w:customStyle="1" w:styleId="ListParagraphChar">
    <w:name w:val="List Paragraph Char"/>
    <w:aliases w:val="List Paragraph 1 Char,Bullet L1 Char,List Paragraph11 Char,bullet 1 Char,bullet Char,My checklist Char,Bullet List Char,FooterText Char,numbered Char,Paragraphe de liste Char,VNA - List Paragraph Char,1. Char,lp1 Char,lp11 Char"/>
    <w:link w:val="ListParagraph"/>
    <w:qFormat/>
    <w:locked/>
    <w:rsid w:val="008D4EE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700D4"/>
    <w:rPr>
      <w:rFonts w:ascii="Tahoma" w:hAnsi="Tahoma" w:cs="Tahoma"/>
      <w:sz w:val="16"/>
      <w:szCs w:val="16"/>
    </w:rPr>
  </w:style>
  <w:style w:type="character" w:customStyle="1" w:styleId="BalloonTextChar">
    <w:name w:val="Balloon Text Char"/>
    <w:basedOn w:val="DefaultParagraphFont"/>
    <w:link w:val="BalloonText"/>
    <w:uiPriority w:val="99"/>
    <w:semiHidden/>
    <w:rsid w:val="002700D4"/>
    <w:rPr>
      <w:rFonts w:ascii="Tahoma" w:eastAsia="Times New Roman" w:hAnsi="Tahoma" w:cs="Tahoma"/>
      <w:sz w:val="16"/>
      <w:szCs w:val="16"/>
    </w:rPr>
  </w:style>
  <w:style w:type="character" w:customStyle="1" w:styleId="Heading1Char">
    <w:name w:val="Heading 1 Char"/>
    <w:basedOn w:val="DefaultParagraphFont"/>
    <w:link w:val="Heading1"/>
    <w:uiPriority w:val="9"/>
    <w:rsid w:val="0038199B"/>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99"/>
    <w:semiHidden/>
    <w:unhideWhenUsed/>
    <w:rsid w:val="0038199B"/>
    <w:pPr>
      <w:spacing w:after="120"/>
    </w:pPr>
  </w:style>
  <w:style w:type="character" w:customStyle="1" w:styleId="BodyTextChar">
    <w:name w:val="Body Text Char"/>
    <w:basedOn w:val="DefaultParagraphFont"/>
    <w:link w:val="BodyText"/>
    <w:uiPriority w:val="99"/>
    <w:semiHidden/>
    <w:rsid w:val="0038199B"/>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897FD5"/>
    <w:rPr>
      <w:rFonts w:asciiTheme="majorHAnsi" w:eastAsiaTheme="majorEastAsia" w:hAnsiTheme="majorHAnsi" w:cstheme="majorBidi"/>
      <w:color w:val="365F91" w:themeColor="accent1" w:themeShade="BF"/>
      <w:sz w:val="24"/>
      <w:szCs w:val="24"/>
    </w:rPr>
  </w:style>
  <w:style w:type="character" w:customStyle="1" w:styleId="BodyTextChar1">
    <w:name w:val="Body Text Char1"/>
    <w:aliases w:val="Body Text Char Char Char1"/>
    <w:uiPriority w:val="99"/>
    <w:rsid w:val="00897FD5"/>
    <w:rPr>
      <w:rFonts w:ascii="Times New Roman" w:hAnsi="Times New Roman" w:cs="Times New Roman"/>
      <w:sz w:val="28"/>
      <w:szCs w:val="28"/>
      <w:shd w:val="clear" w:color="auto" w:fill="FFFFFF"/>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rsid w:val="00AA75EC"/>
    <w:pPr>
      <w:spacing w:after="160" w:line="240" w:lineRule="exact"/>
      <w:jc w:val="both"/>
    </w:pPr>
    <w:rPr>
      <w:rFonts w:asciiTheme="minorHAnsi" w:eastAsiaTheme="minorHAnsi" w:hAnsiTheme="minorHAnsi" w:cstheme="minorBidi"/>
      <w:sz w:val="22"/>
      <w:szCs w:val="22"/>
      <w:vertAlign w:val="superscript"/>
    </w:rPr>
  </w:style>
  <w:style w:type="paragraph" w:styleId="BodyTextIndent">
    <w:name w:val="Body Text Indent"/>
    <w:basedOn w:val="Normal"/>
    <w:link w:val="BodyTextIndentChar"/>
    <w:uiPriority w:val="99"/>
    <w:semiHidden/>
    <w:unhideWhenUsed/>
    <w:rsid w:val="006006CF"/>
    <w:pPr>
      <w:spacing w:after="120"/>
      <w:ind w:left="360"/>
    </w:pPr>
  </w:style>
  <w:style w:type="character" w:customStyle="1" w:styleId="BodyTextIndentChar">
    <w:name w:val="Body Text Indent Char"/>
    <w:basedOn w:val="DefaultParagraphFont"/>
    <w:link w:val="BodyTextIndent"/>
    <w:uiPriority w:val="99"/>
    <w:semiHidden/>
    <w:rsid w:val="006006CF"/>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 Char Char,Char Char Char1 Char,Geneva 9 Char"/>
    <w:link w:val="NormalWeb"/>
    <w:uiPriority w:val="99"/>
    <w:locked/>
    <w:rsid w:val="00C56862"/>
    <w:rPr>
      <w:rFonts w:ascii="Times New Roman" w:eastAsia="Times New Roman" w:hAnsi="Times New Roman" w:cs="Times New Roman"/>
      <w:sz w:val="24"/>
      <w:szCs w:val="24"/>
    </w:rPr>
  </w:style>
  <w:style w:type="paragraph" w:customStyle="1" w:styleId="CharCharChar">
    <w:name w:val="Char Char Char"/>
    <w:basedOn w:val="Normal"/>
    <w:next w:val="Normal"/>
    <w:autoRedefine/>
    <w:semiHidden/>
    <w:rsid w:val="00441659"/>
    <w:pPr>
      <w:spacing w:before="120" w:after="120" w:line="312" w:lineRule="auto"/>
    </w:pPr>
    <w:rPr>
      <w:sz w:val="28"/>
      <w:szCs w:val="28"/>
    </w:rPr>
  </w:style>
  <w:style w:type="paragraph" w:customStyle="1" w:styleId="CharCharChar0">
    <w:name w:val="Char Char Char"/>
    <w:basedOn w:val="Normal"/>
    <w:next w:val="Normal"/>
    <w:autoRedefine/>
    <w:semiHidden/>
    <w:rsid w:val="00F519B7"/>
    <w:pPr>
      <w:spacing w:before="120" w:after="120" w:line="312" w:lineRule="auto"/>
    </w:pPr>
    <w:rPr>
      <w:sz w:val="28"/>
      <w:szCs w:val="28"/>
    </w:rPr>
  </w:style>
  <w:style w:type="character" w:styleId="Hyperlink">
    <w:name w:val="Hyperlink"/>
    <w:basedOn w:val="DefaultParagraphFont"/>
    <w:uiPriority w:val="99"/>
    <w:semiHidden/>
    <w:unhideWhenUsed/>
    <w:rsid w:val="00065D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44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199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C2449"/>
    <w:pPr>
      <w:keepNext/>
      <w:spacing w:before="360" w:after="120"/>
      <w:jc w:val="both"/>
      <w:outlineLvl w:val="1"/>
    </w:pPr>
    <w:rPr>
      <w:b/>
      <w:bCs/>
      <w:sz w:val="28"/>
      <w:szCs w:val="28"/>
      <w:lang w:val="pt-BR"/>
    </w:rPr>
  </w:style>
  <w:style w:type="paragraph" w:styleId="Heading3">
    <w:name w:val="heading 3"/>
    <w:basedOn w:val="Normal"/>
    <w:next w:val="Normal"/>
    <w:link w:val="Heading3Char"/>
    <w:uiPriority w:val="9"/>
    <w:semiHidden/>
    <w:unhideWhenUsed/>
    <w:qFormat/>
    <w:rsid w:val="00AF26E9"/>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897FD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C2449"/>
    <w:rPr>
      <w:rFonts w:ascii="Times New Roman" w:eastAsia="Times New Roman" w:hAnsi="Times New Roman" w:cs="Times New Roman"/>
      <w:b/>
      <w:bCs/>
      <w:sz w:val="28"/>
      <w:szCs w:val="28"/>
      <w:lang w:val="pt-BR"/>
    </w:rPr>
  </w:style>
  <w:style w:type="character" w:styleId="PageNumber">
    <w:name w:val="page number"/>
    <w:basedOn w:val="DefaultParagraphFont"/>
    <w:rsid w:val="00BC2449"/>
  </w:style>
  <w:style w:type="paragraph" w:styleId="Footer">
    <w:name w:val="footer"/>
    <w:basedOn w:val="Normal"/>
    <w:link w:val="FooterChar"/>
    <w:rsid w:val="00BC2449"/>
    <w:pPr>
      <w:tabs>
        <w:tab w:val="center" w:pos="4320"/>
        <w:tab w:val="right" w:pos="8640"/>
      </w:tabs>
    </w:pPr>
    <w:rPr>
      <w:sz w:val="28"/>
      <w:szCs w:val="28"/>
    </w:rPr>
  </w:style>
  <w:style w:type="character" w:customStyle="1" w:styleId="FooterChar">
    <w:name w:val="Footer Char"/>
    <w:basedOn w:val="DefaultParagraphFont"/>
    <w:link w:val="Footer"/>
    <w:rsid w:val="00BC2449"/>
    <w:rPr>
      <w:rFonts w:ascii="Times New Roman" w:eastAsia="Times New Roman" w:hAnsi="Times New Roman" w:cs="Times New Roman"/>
      <w:sz w:val="28"/>
      <w:szCs w:val="28"/>
    </w:rPr>
  </w:style>
  <w:style w:type="paragraph" w:styleId="Header">
    <w:name w:val="header"/>
    <w:basedOn w:val="Normal"/>
    <w:link w:val="HeaderChar"/>
    <w:uiPriority w:val="99"/>
    <w:rsid w:val="00BC2449"/>
    <w:pPr>
      <w:tabs>
        <w:tab w:val="center" w:pos="4320"/>
        <w:tab w:val="right" w:pos="8640"/>
      </w:tabs>
    </w:pPr>
  </w:style>
  <w:style w:type="character" w:customStyle="1" w:styleId="HeaderChar">
    <w:name w:val="Header Char"/>
    <w:basedOn w:val="DefaultParagraphFont"/>
    <w:link w:val="Header"/>
    <w:uiPriority w:val="99"/>
    <w:rsid w:val="00BC2449"/>
    <w:rPr>
      <w:rFonts w:ascii="Times New Roman" w:eastAsia="Times New Roman" w:hAnsi="Times New Roman" w:cs="Times New Roman"/>
      <w:sz w:val="24"/>
      <w:szCs w:val="24"/>
    </w:rPr>
  </w:style>
  <w:style w:type="paragraph" w:styleId="ListParagraph">
    <w:name w:val="List Paragraph"/>
    <w:aliases w:val="List Paragraph 1,Bullet L1,List Paragraph11,bullet 1,bullet,My checklist,Bullet List,FooterText,numbered,Paragraphe de liste,VNA - List Paragraph,1.,lp1,lp11,Table Sequence,List A,Norm,abc,Nga 3,Numbered Paragraph,Main numbered paragraph"/>
    <w:basedOn w:val="Normal"/>
    <w:link w:val="ListParagraphChar"/>
    <w:qFormat/>
    <w:rsid w:val="00BC2449"/>
    <w:pPr>
      <w:ind w:left="720"/>
      <w:contextualSpacing/>
    </w:pPr>
  </w:style>
  <w:style w:type="paragraph" w:styleId="BodyText2">
    <w:name w:val="Body Text 2"/>
    <w:basedOn w:val="Normal"/>
    <w:link w:val="BodyText2Char"/>
    <w:rsid w:val="00BC2449"/>
    <w:pPr>
      <w:spacing w:after="120" w:line="480" w:lineRule="auto"/>
    </w:pPr>
    <w:rPr>
      <w:sz w:val="28"/>
      <w:szCs w:val="28"/>
    </w:rPr>
  </w:style>
  <w:style w:type="character" w:customStyle="1" w:styleId="BodyText2Char">
    <w:name w:val="Body Text 2 Char"/>
    <w:basedOn w:val="DefaultParagraphFont"/>
    <w:link w:val="BodyText2"/>
    <w:rsid w:val="00BC2449"/>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Char Char,Footnote Text Char Char Char Char Char Char Ch Char Char Char,Footnote Text Char Char Char Char Char Char Ch Char Char Char Char Char Char C,fn"/>
    <w:basedOn w:val="Normal"/>
    <w:link w:val="FootnoteTextChar"/>
    <w:qFormat/>
    <w:rsid w:val="00BC2449"/>
    <w:rPr>
      <w:sz w:val="28"/>
      <w:szCs w:val="28"/>
    </w:rPr>
  </w:style>
  <w:style w:type="character" w:customStyle="1" w:styleId="FootnoteTextChar">
    <w:name w:val="Footnote Text Char"/>
    <w:aliases w:val="Footnote Text Char Char Char Char Char Char,Footnote Text Char Char Char Char Char Char Ch Char,Char Char Char2,Footnote Text Char Char Char Char Char Char Ch Char Char Char Char,fn Char"/>
    <w:basedOn w:val="DefaultParagraphFont"/>
    <w:link w:val="FootnoteText"/>
    <w:qFormat/>
    <w:rsid w:val="00BC2449"/>
    <w:rPr>
      <w:rFonts w:ascii="Times New Roman" w:eastAsia="Times New Roman" w:hAnsi="Times New Roman" w:cs="Times New Roman"/>
      <w:sz w:val="28"/>
      <w:szCs w:val="28"/>
    </w:rPr>
  </w:style>
  <w:style w:type="character" w:styleId="FootnoteReference">
    <w:name w:val="footnote reference"/>
    <w:aliases w:val="Footnote text,ftref,Footnote,BVI fnr,BearingPoint,16 Point,Superscript 6 Point,fr,Ref,de nota al pie,Fußnotenzeichen DISS,(NECG) Footnote Reference,Footnote text Char Char,Ref Char Char Char,de nota al pie Char Char Char,10 pt,Black,f"/>
    <w:basedOn w:val="DefaultParagraphFont"/>
    <w:link w:val="FootnotetextChar0"/>
    <w:qFormat/>
    <w:rsid w:val="00BC2449"/>
    <w:rPr>
      <w:vertAlign w:val="superscript"/>
    </w:rPr>
  </w:style>
  <w:style w:type="paragraph" w:customStyle="1" w:styleId="Normal1">
    <w:name w:val="Normal1"/>
    <w:basedOn w:val="Normal"/>
    <w:rsid w:val="00BC2449"/>
    <w:pPr>
      <w:spacing w:before="100" w:beforeAutospacing="1" w:after="100" w:afterAutospacing="1"/>
    </w:pPr>
    <w:rPr>
      <w:color w:val="000000"/>
    </w:rPr>
  </w:style>
  <w:style w:type="table" w:styleId="TableGrid">
    <w:name w:val="Table Grid"/>
    <w:basedOn w:val="TableNormal"/>
    <w:uiPriority w:val="59"/>
    <w:rsid w:val="00BC24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2"/>
    <w:basedOn w:val="Normal"/>
    <w:rsid w:val="00BC2449"/>
    <w:pPr>
      <w:autoSpaceDE w:val="0"/>
      <w:autoSpaceDN w:val="0"/>
      <w:adjustRightInd w:val="0"/>
      <w:spacing w:before="120" w:line="400" w:lineRule="atLeast"/>
      <w:ind w:firstLine="540"/>
      <w:jc w:val="both"/>
    </w:pPr>
    <w:rPr>
      <w:b/>
      <w:bCs/>
      <w:color w:val="000000"/>
      <w:sz w:val="28"/>
      <w:szCs w:val="28"/>
      <w:lang w:val="vi-VN"/>
    </w:rPr>
  </w:style>
  <w:style w:type="character" w:customStyle="1" w:styleId="Heading3Char">
    <w:name w:val="Heading 3 Char"/>
    <w:basedOn w:val="DefaultParagraphFont"/>
    <w:link w:val="Heading3"/>
    <w:uiPriority w:val="9"/>
    <w:semiHidden/>
    <w:rsid w:val="00AF26E9"/>
    <w:rPr>
      <w:rFonts w:asciiTheme="majorHAnsi" w:eastAsiaTheme="majorEastAsia" w:hAnsiTheme="majorHAnsi" w:cstheme="majorBidi"/>
      <w:b/>
      <w:bCs/>
      <w:color w:val="4F81BD" w:themeColor="accent1"/>
      <w:sz w:val="24"/>
      <w:szCs w:val="24"/>
    </w:rPr>
  </w:style>
  <w:style w:type="paragraph" w:styleId="NormalWeb">
    <w:name w:val="Normal (Web)"/>
    <w:aliases w:val="Обычный (веб)1,Обычный (веб) Знак,Обычный (веб) Знак1,Обычный (веб) Знак Знак,webb,Char Char Char Char Char Char Char Char Char Char Char Char Char,Char Char Char Char Char Char Char Char Char Char Char Char,Char Char Char1,Geneva 9"/>
    <w:basedOn w:val="Normal"/>
    <w:link w:val="NormalWebChar"/>
    <w:uiPriority w:val="99"/>
    <w:unhideWhenUsed/>
    <w:qFormat/>
    <w:rsid w:val="008D4EE0"/>
    <w:pPr>
      <w:spacing w:before="100" w:beforeAutospacing="1" w:after="100" w:afterAutospacing="1"/>
    </w:pPr>
  </w:style>
  <w:style w:type="character" w:customStyle="1" w:styleId="ListParagraphChar">
    <w:name w:val="List Paragraph Char"/>
    <w:aliases w:val="List Paragraph 1 Char,Bullet L1 Char,List Paragraph11 Char,bullet 1 Char,bullet Char,My checklist Char,Bullet List Char,FooterText Char,numbered Char,Paragraphe de liste Char,VNA - List Paragraph Char,1. Char,lp1 Char,lp11 Char"/>
    <w:link w:val="ListParagraph"/>
    <w:qFormat/>
    <w:locked/>
    <w:rsid w:val="008D4EE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700D4"/>
    <w:rPr>
      <w:rFonts w:ascii="Tahoma" w:hAnsi="Tahoma" w:cs="Tahoma"/>
      <w:sz w:val="16"/>
      <w:szCs w:val="16"/>
    </w:rPr>
  </w:style>
  <w:style w:type="character" w:customStyle="1" w:styleId="BalloonTextChar">
    <w:name w:val="Balloon Text Char"/>
    <w:basedOn w:val="DefaultParagraphFont"/>
    <w:link w:val="BalloonText"/>
    <w:uiPriority w:val="99"/>
    <w:semiHidden/>
    <w:rsid w:val="002700D4"/>
    <w:rPr>
      <w:rFonts w:ascii="Tahoma" w:eastAsia="Times New Roman" w:hAnsi="Tahoma" w:cs="Tahoma"/>
      <w:sz w:val="16"/>
      <w:szCs w:val="16"/>
    </w:rPr>
  </w:style>
  <w:style w:type="character" w:customStyle="1" w:styleId="Heading1Char">
    <w:name w:val="Heading 1 Char"/>
    <w:basedOn w:val="DefaultParagraphFont"/>
    <w:link w:val="Heading1"/>
    <w:uiPriority w:val="9"/>
    <w:rsid w:val="0038199B"/>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99"/>
    <w:semiHidden/>
    <w:unhideWhenUsed/>
    <w:rsid w:val="0038199B"/>
    <w:pPr>
      <w:spacing w:after="120"/>
    </w:pPr>
  </w:style>
  <w:style w:type="character" w:customStyle="1" w:styleId="BodyTextChar">
    <w:name w:val="Body Text Char"/>
    <w:basedOn w:val="DefaultParagraphFont"/>
    <w:link w:val="BodyText"/>
    <w:uiPriority w:val="99"/>
    <w:semiHidden/>
    <w:rsid w:val="0038199B"/>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897FD5"/>
    <w:rPr>
      <w:rFonts w:asciiTheme="majorHAnsi" w:eastAsiaTheme="majorEastAsia" w:hAnsiTheme="majorHAnsi" w:cstheme="majorBidi"/>
      <w:color w:val="365F91" w:themeColor="accent1" w:themeShade="BF"/>
      <w:sz w:val="24"/>
      <w:szCs w:val="24"/>
    </w:rPr>
  </w:style>
  <w:style w:type="character" w:customStyle="1" w:styleId="BodyTextChar1">
    <w:name w:val="Body Text Char1"/>
    <w:aliases w:val="Body Text Char Char Char1"/>
    <w:uiPriority w:val="99"/>
    <w:rsid w:val="00897FD5"/>
    <w:rPr>
      <w:rFonts w:ascii="Times New Roman" w:hAnsi="Times New Roman" w:cs="Times New Roman"/>
      <w:sz w:val="28"/>
      <w:szCs w:val="28"/>
      <w:shd w:val="clear" w:color="auto" w:fill="FFFFFF"/>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rsid w:val="00AA75EC"/>
    <w:pPr>
      <w:spacing w:after="160" w:line="240" w:lineRule="exact"/>
      <w:jc w:val="both"/>
    </w:pPr>
    <w:rPr>
      <w:rFonts w:asciiTheme="minorHAnsi" w:eastAsiaTheme="minorHAnsi" w:hAnsiTheme="minorHAnsi" w:cstheme="minorBidi"/>
      <w:sz w:val="22"/>
      <w:szCs w:val="22"/>
      <w:vertAlign w:val="superscript"/>
    </w:rPr>
  </w:style>
  <w:style w:type="paragraph" w:styleId="BodyTextIndent">
    <w:name w:val="Body Text Indent"/>
    <w:basedOn w:val="Normal"/>
    <w:link w:val="BodyTextIndentChar"/>
    <w:uiPriority w:val="99"/>
    <w:semiHidden/>
    <w:unhideWhenUsed/>
    <w:rsid w:val="006006CF"/>
    <w:pPr>
      <w:spacing w:after="120"/>
      <w:ind w:left="360"/>
    </w:pPr>
  </w:style>
  <w:style w:type="character" w:customStyle="1" w:styleId="BodyTextIndentChar">
    <w:name w:val="Body Text Indent Char"/>
    <w:basedOn w:val="DefaultParagraphFont"/>
    <w:link w:val="BodyTextIndent"/>
    <w:uiPriority w:val="99"/>
    <w:semiHidden/>
    <w:rsid w:val="006006CF"/>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 Char Char,Char Char Char1 Char,Geneva 9 Char"/>
    <w:link w:val="NormalWeb"/>
    <w:uiPriority w:val="99"/>
    <w:locked/>
    <w:rsid w:val="00C56862"/>
    <w:rPr>
      <w:rFonts w:ascii="Times New Roman" w:eastAsia="Times New Roman" w:hAnsi="Times New Roman" w:cs="Times New Roman"/>
      <w:sz w:val="24"/>
      <w:szCs w:val="24"/>
    </w:rPr>
  </w:style>
  <w:style w:type="paragraph" w:customStyle="1" w:styleId="CharCharChar">
    <w:name w:val="Char Char Char"/>
    <w:basedOn w:val="Normal"/>
    <w:next w:val="Normal"/>
    <w:autoRedefine/>
    <w:semiHidden/>
    <w:rsid w:val="00441659"/>
    <w:pPr>
      <w:spacing w:before="120" w:after="120" w:line="312" w:lineRule="auto"/>
    </w:pPr>
    <w:rPr>
      <w:sz w:val="28"/>
      <w:szCs w:val="28"/>
    </w:rPr>
  </w:style>
  <w:style w:type="paragraph" w:customStyle="1" w:styleId="CharCharChar0">
    <w:name w:val="Char Char Char"/>
    <w:basedOn w:val="Normal"/>
    <w:next w:val="Normal"/>
    <w:autoRedefine/>
    <w:semiHidden/>
    <w:rsid w:val="00F519B7"/>
    <w:pPr>
      <w:spacing w:before="120" w:after="120" w:line="312" w:lineRule="auto"/>
    </w:pPr>
    <w:rPr>
      <w:sz w:val="28"/>
      <w:szCs w:val="28"/>
    </w:rPr>
  </w:style>
  <w:style w:type="character" w:styleId="Hyperlink">
    <w:name w:val="Hyperlink"/>
    <w:basedOn w:val="DefaultParagraphFont"/>
    <w:uiPriority w:val="99"/>
    <w:semiHidden/>
    <w:unhideWhenUsed/>
    <w:rsid w:val="00065D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379966">
      <w:bodyDiv w:val="1"/>
      <w:marLeft w:val="0"/>
      <w:marRight w:val="0"/>
      <w:marTop w:val="0"/>
      <w:marBottom w:val="0"/>
      <w:divBdr>
        <w:top w:val="none" w:sz="0" w:space="0" w:color="auto"/>
        <w:left w:val="none" w:sz="0" w:space="0" w:color="auto"/>
        <w:bottom w:val="none" w:sz="0" w:space="0" w:color="auto"/>
        <w:right w:val="none" w:sz="0" w:space="0" w:color="auto"/>
      </w:divBdr>
    </w:div>
    <w:div w:id="808209221">
      <w:bodyDiv w:val="1"/>
      <w:marLeft w:val="0"/>
      <w:marRight w:val="0"/>
      <w:marTop w:val="0"/>
      <w:marBottom w:val="0"/>
      <w:divBdr>
        <w:top w:val="none" w:sz="0" w:space="0" w:color="auto"/>
        <w:left w:val="none" w:sz="0" w:space="0" w:color="auto"/>
        <w:bottom w:val="none" w:sz="0" w:space="0" w:color="auto"/>
        <w:right w:val="none" w:sz="0" w:space="0" w:color="auto"/>
      </w:divBdr>
    </w:div>
    <w:div w:id="1552040829">
      <w:bodyDiv w:val="1"/>
      <w:marLeft w:val="0"/>
      <w:marRight w:val="0"/>
      <w:marTop w:val="0"/>
      <w:marBottom w:val="0"/>
      <w:divBdr>
        <w:top w:val="none" w:sz="0" w:space="0" w:color="auto"/>
        <w:left w:val="none" w:sz="0" w:space="0" w:color="auto"/>
        <w:bottom w:val="none" w:sz="0" w:space="0" w:color="auto"/>
        <w:right w:val="none" w:sz="0" w:space="0" w:color="auto"/>
      </w:divBdr>
    </w:div>
    <w:div w:id="1617592164">
      <w:bodyDiv w:val="1"/>
      <w:marLeft w:val="0"/>
      <w:marRight w:val="0"/>
      <w:marTop w:val="0"/>
      <w:marBottom w:val="0"/>
      <w:divBdr>
        <w:top w:val="none" w:sz="0" w:space="0" w:color="auto"/>
        <w:left w:val="none" w:sz="0" w:space="0" w:color="auto"/>
        <w:bottom w:val="none" w:sz="0" w:space="0" w:color="auto"/>
        <w:right w:val="none" w:sz="0" w:space="0" w:color="auto"/>
      </w:divBdr>
      <w:divsChild>
        <w:div w:id="1916624786">
          <w:marLeft w:val="0"/>
          <w:marRight w:val="0"/>
          <w:marTop w:val="0"/>
          <w:marBottom w:val="0"/>
          <w:divBdr>
            <w:top w:val="none" w:sz="0" w:space="0" w:color="auto"/>
            <w:left w:val="none" w:sz="0" w:space="0" w:color="auto"/>
            <w:bottom w:val="none" w:sz="0" w:space="0" w:color="auto"/>
            <w:right w:val="none" w:sz="0" w:space="0" w:color="auto"/>
          </w:divBdr>
          <w:divsChild>
            <w:div w:id="1229415484">
              <w:marLeft w:val="0"/>
              <w:marRight w:val="0"/>
              <w:marTop w:val="0"/>
              <w:marBottom w:val="0"/>
              <w:divBdr>
                <w:top w:val="none" w:sz="0" w:space="0" w:color="auto"/>
                <w:left w:val="none" w:sz="0" w:space="0" w:color="auto"/>
                <w:bottom w:val="none" w:sz="0" w:space="0" w:color="auto"/>
                <w:right w:val="none" w:sz="0" w:space="0" w:color="auto"/>
              </w:divBdr>
              <w:divsChild>
                <w:div w:id="1038121190">
                  <w:marLeft w:val="0"/>
                  <w:marRight w:val="0"/>
                  <w:marTop w:val="0"/>
                  <w:marBottom w:val="0"/>
                  <w:divBdr>
                    <w:top w:val="single" w:sz="12" w:space="11" w:color="F89B1A"/>
                    <w:left w:val="single" w:sz="6" w:space="8" w:color="C8D4DB"/>
                    <w:bottom w:val="none" w:sz="0" w:space="0" w:color="auto"/>
                    <w:right w:val="single" w:sz="6" w:space="8" w:color="C8D4DB"/>
                  </w:divBdr>
                  <w:divsChild>
                    <w:div w:id="162208384">
                      <w:marLeft w:val="0"/>
                      <w:marRight w:val="0"/>
                      <w:marTop w:val="0"/>
                      <w:marBottom w:val="0"/>
                      <w:divBdr>
                        <w:top w:val="none" w:sz="0" w:space="0" w:color="auto"/>
                        <w:left w:val="none" w:sz="0" w:space="0" w:color="auto"/>
                        <w:bottom w:val="none" w:sz="0" w:space="0" w:color="auto"/>
                        <w:right w:val="none" w:sz="0" w:space="0" w:color="auto"/>
                      </w:divBdr>
                      <w:divsChild>
                        <w:div w:id="1851139885">
                          <w:marLeft w:val="0"/>
                          <w:marRight w:val="0"/>
                          <w:marTop w:val="0"/>
                          <w:marBottom w:val="0"/>
                          <w:divBdr>
                            <w:top w:val="none" w:sz="0" w:space="0" w:color="auto"/>
                            <w:left w:val="none" w:sz="0" w:space="0" w:color="auto"/>
                            <w:bottom w:val="none" w:sz="0" w:space="0" w:color="auto"/>
                            <w:right w:val="none" w:sz="0" w:space="0" w:color="auto"/>
                          </w:divBdr>
                          <w:divsChild>
                            <w:div w:id="2141455520">
                              <w:marLeft w:val="0"/>
                              <w:marRight w:val="225"/>
                              <w:marTop w:val="0"/>
                              <w:marBottom w:val="0"/>
                              <w:divBdr>
                                <w:top w:val="none" w:sz="0" w:space="0" w:color="auto"/>
                                <w:left w:val="none" w:sz="0" w:space="0" w:color="auto"/>
                                <w:bottom w:val="none" w:sz="0" w:space="0" w:color="auto"/>
                                <w:right w:val="none" w:sz="0" w:space="0" w:color="auto"/>
                              </w:divBdr>
                              <w:divsChild>
                                <w:div w:id="1826969746">
                                  <w:marLeft w:val="0"/>
                                  <w:marRight w:val="0"/>
                                  <w:marTop w:val="0"/>
                                  <w:marBottom w:val="0"/>
                                  <w:divBdr>
                                    <w:top w:val="none" w:sz="0" w:space="0" w:color="auto"/>
                                    <w:left w:val="none" w:sz="0" w:space="0" w:color="auto"/>
                                    <w:bottom w:val="none" w:sz="0" w:space="0" w:color="auto"/>
                                    <w:right w:val="none" w:sz="0" w:space="0" w:color="auto"/>
                                  </w:divBdr>
                                  <w:divsChild>
                                    <w:div w:id="1701665361">
                                      <w:marLeft w:val="0"/>
                                      <w:marRight w:val="0"/>
                                      <w:marTop w:val="0"/>
                                      <w:marBottom w:val="0"/>
                                      <w:divBdr>
                                        <w:top w:val="none" w:sz="0" w:space="0" w:color="auto"/>
                                        <w:left w:val="none" w:sz="0" w:space="0" w:color="auto"/>
                                        <w:bottom w:val="none" w:sz="0" w:space="0" w:color="auto"/>
                                        <w:right w:val="none" w:sz="0" w:space="0" w:color="auto"/>
                                      </w:divBdr>
                                      <w:divsChild>
                                        <w:div w:id="1682976013">
                                          <w:marLeft w:val="0"/>
                                          <w:marRight w:val="0"/>
                                          <w:marTop w:val="0"/>
                                          <w:marBottom w:val="0"/>
                                          <w:divBdr>
                                            <w:top w:val="none" w:sz="0" w:space="0" w:color="auto"/>
                                            <w:left w:val="none" w:sz="0" w:space="0" w:color="auto"/>
                                            <w:bottom w:val="none" w:sz="0" w:space="0" w:color="auto"/>
                                            <w:right w:val="none" w:sz="0" w:space="0" w:color="auto"/>
                                          </w:divBdr>
                                          <w:divsChild>
                                            <w:div w:id="91004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311116">
      <w:bodyDiv w:val="1"/>
      <w:marLeft w:val="0"/>
      <w:marRight w:val="0"/>
      <w:marTop w:val="0"/>
      <w:marBottom w:val="0"/>
      <w:divBdr>
        <w:top w:val="none" w:sz="0" w:space="0" w:color="auto"/>
        <w:left w:val="none" w:sz="0" w:space="0" w:color="auto"/>
        <w:bottom w:val="none" w:sz="0" w:space="0" w:color="auto"/>
        <w:right w:val="none" w:sz="0" w:space="0" w:color="auto"/>
      </w:divBdr>
    </w:div>
    <w:div w:id="20821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96182AE-F09F-426B-ADD4-0221D01E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Administrator</cp:lastModifiedBy>
  <cp:revision>28</cp:revision>
  <cp:lastPrinted>2024-07-04T10:20:00Z</cp:lastPrinted>
  <dcterms:created xsi:type="dcterms:W3CDTF">2024-07-04T07:54:00Z</dcterms:created>
  <dcterms:modified xsi:type="dcterms:W3CDTF">2024-07-04T10:20:00Z</dcterms:modified>
</cp:coreProperties>
</file>